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FD" w:rsidRPr="000B2E77" w:rsidRDefault="00242BFD" w:rsidP="00242BFD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60776E1" wp14:editId="0768611F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695325" cy="9455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7">
        <w:rPr>
          <w:rFonts w:asciiTheme="minorHAnsi" w:hAnsiTheme="minorHAnsi"/>
          <w:sz w:val="36"/>
          <w:szCs w:val="36"/>
        </w:rPr>
        <w:t>SU Election</w:t>
      </w:r>
      <w:r w:rsidR="00A31F10">
        <w:rPr>
          <w:rFonts w:asciiTheme="minorHAnsi" w:hAnsiTheme="minorHAnsi"/>
          <w:sz w:val="36"/>
          <w:szCs w:val="36"/>
        </w:rPr>
        <w:t>s</w:t>
      </w:r>
      <w:r w:rsidRPr="000B2E77">
        <w:rPr>
          <w:rFonts w:asciiTheme="minorHAnsi" w:hAnsiTheme="minorHAnsi"/>
          <w:sz w:val="36"/>
          <w:szCs w:val="36"/>
        </w:rPr>
        <w:t>: Formal Complaint Form</w:t>
      </w:r>
    </w:p>
    <w:p w:rsidR="00F0765D" w:rsidRPr="00387A05" w:rsidRDefault="00F0765D" w:rsidP="00242BFD">
      <w:pPr>
        <w:jc w:val="both"/>
        <w:rPr>
          <w:rFonts w:asciiTheme="minorHAnsi" w:hAnsiTheme="minorHAnsi"/>
        </w:rPr>
      </w:pPr>
    </w:p>
    <w:p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A07AE" w:rsidRPr="000B2E77" w:rsidRDefault="00387A05" w:rsidP="000B2E7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 xml:space="preserve">Any member of the university community may submit a written complaint during the Election Period (prior to the end of Voting). Complaints may be made </w:t>
      </w:r>
      <w:r w:rsidR="00A31F10" w:rsidRPr="000B2E77">
        <w:rPr>
          <w:rFonts w:asciiTheme="minorHAnsi" w:hAnsiTheme="minorHAnsi"/>
          <w:sz w:val="20"/>
          <w:szCs w:val="20"/>
        </w:rPr>
        <w:t>regarding</w:t>
      </w:r>
      <w:r w:rsidRPr="000B2E77">
        <w:rPr>
          <w:rFonts w:asciiTheme="minorHAnsi" w:hAnsiTheme="minorHAnsi"/>
          <w:sz w:val="20"/>
          <w:szCs w:val="20"/>
        </w:rPr>
        <w:t xml:space="preserve"> any perceived violation of the Election</w:t>
      </w:r>
      <w:r w:rsidR="00A31F10">
        <w:rPr>
          <w:rFonts w:asciiTheme="minorHAnsi" w:hAnsiTheme="minorHAnsi"/>
          <w:sz w:val="20"/>
          <w:szCs w:val="20"/>
        </w:rPr>
        <w:t>s Policy</w:t>
      </w:r>
      <w:r w:rsidRPr="000B2E77">
        <w:rPr>
          <w:rFonts w:asciiTheme="minorHAnsi" w:hAnsiTheme="minorHAnsi"/>
          <w:sz w:val="20"/>
          <w:szCs w:val="20"/>
        </w:rPr>
        <w:t>, the Elections Manual, or Union</w:t>
      </w:r>
      <w:r w:rsidR="00A31F10">
        <w:rPr>
          <w:rFonts w:asciiTheme="minorHAnsi" w:hAnsiTheme="minorHAnsi"/>
          <w:sz w:val="20"/>
          <w:szCs w:val="20"/>
        </w:rPr>
        <w:t xml:space="preserve"> Bylaws</w:t>
      </w:r>
      <w:r w:rsidRPr="000B2E77">
        <w:rPr>
          <w:rFonts w:asciiTheme="minorHAnsi" w:hAnsiTheme="minorHAnsi"/>
          <w:sz w:val="20"/>
          <w:szCs w:val="20"/>
        </w:rPr>
        <w:t xml:space="preserve"> that may impact the validity and fairness of a </w:t>
      </w:r>
      <w:r w:rsidR="00A31F10">
        <w:rPr>
          <w:rFonts w:asciiTheme="minorHAnsi" w:hAnsiTheme="minorHAnsi"/>
          <w:sz w:val="20"/>
          <w:szCs w:val="20"/>
        </w:rPr>
        <w:t xml:space="preserve">Students’ </w:t>
      </w:r>
      <w:r w:rsidRPr="000B2E77">
        <w:rPr>
          <w:rFonts w:asciiTheme="minorHAnsi" w:hAnsiTheme="minorHAnsi"/>
          <w:sz w:val="20"/>
          <w:szCs w:val="20"/>
        </w:rPr>
        <w:t>Union Election. Election</w:t>
      </w:r>
      <w:r w:rsidR="00A31F10">
        <w:rPr>
          <w:rFonts w:asciiTheme="minorHAnsi" w:hAnsiTheme="minorHAnsi"/>
          <w:sz w:val="20"/>
          <w:szCs w:val="20"/>
        </w:rPr>
        <w:t>s</w:t>
      </w:r>
      <w:r w:rsidRPr="000B2E77">
        <w:rPr>
          <w:rFonts w:asciiTheme="minorHAnsi" w:hAnsiTheme="minorHAnsi"/>
          <w:sz w:val="20"/>
          <w:szCs w:val="20"/>
        </w:rPr>
        <w:t xml:space="preserve"> </w:t>
      </w:r>
      <w:r w:rsidR="00A31F10">
        <w:rPr>
          <w:rFonts w:asciiTheme="minorHAnsi" w:hAnsiTheme="minorHAnsi"/>
          <w:sz w:val="20"/>
          <w:szCs w:val="20"/>
        </w:rPr>
        <w:t>s</w:t>
      </w:r>
      <w:r w:rsidRPr="000B2E77">
        <w:rPr>
          <w:rFonts w:asciiTheme="minorHAnsi" w:hAnsiTheme="minorHAnsi"/>
          <w:sz w:val="20"/>
          <w:szCs w:val="20"/>
        </w:rPr>
        <w:t>taff will</w:t>
      </w:r>
      <w:r w:rsidR="008A07AE" w:rsidRPr="000B2E77">
        <w:rPr>
          <w:rFonts w:asciiTheme="minorHAnsi" w:hAnsiTheme="minorHAnsi"/>
          <w:sz w:val="20"/>
          <w:szCs w:val="20"/>
        </w:rPr>
        <w:t xml:space="preserve"> prov</w:t>
      </w:r>
      <w:r w:rsidRPr="000B2E77">
        <w:rPr>
          <w:rFonts w:asciiTheme="minorHAnsi" w:hAnsiTheme="minorHAnsi"/>
          <w:sz w:val="20"/>
          <w:szCs w:val="20"/>
        </w:rPr>
        <w:t>ide an initial response to the C</w:t>
      </w:r>
      <w:r w:rsidR="008A07AE" w:rsidRPr="000B2E77">
        <w:rPr>
          <w:rFonts w:asciiTheme="minorHAnsi" w:hAnsiTheme="minorHAnsi"/>
          <w:sz w:val="20"/>
          <w:szCs w:val="20"/>
        </w:rPr>
        <w:t>omplainant within 24 hours.</w:t>
      </w:r>
    </w:p>
    <w:p w:rsidR="000B2E77" w:rsidRDefault="000B2E77" w:rsidP="000B2E77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239E2" w:rsidRPr="000B2E77" w:rsidRDefault="004239E2" w:rsidP="000B2E77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 xml:space="preserve">Instructions: </w:t>
      </w:r>
    </w:p>
    <w:p w:rsidR="00F0765D" w:rsidRPr="000B2E77" w:rsidRDefault="00F0765D" w:rsidP="000B2E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 xml:space="preserve">Tell us your name and how we can contact you. Complaints made anonymously will not be addressed. </w:t>
      </w:r>
      <w:bookmarkStart w:id="0" w:name="_GoBack"/>
      <w:bookmarkEnd w:id="0"/>
    </w:p>
    <w:p w:rsidR="00F0765D" w:rsidRPr="000B2E77" w:rsidRDefault="00F0765D" w:rsidP="000B2E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 xml:space="preserve">Ensure you provide us with the full name of the Candidate in question. If possible, indicate which position </w:t>
      </w:r>
      <w:r w:rsidR="00A31F10">
        <w:rPr>
          <w:rFonts w:asciiTheme="minorHAnsi" w:hAnsiTheme="minorHAnsi"/>
          <w:sz w:val="20"/>
          <w:szCs w:val="20"/>
        </w:rPr>
        <w:t xml:space="preserve">they are </w:t>
      </w:r>
      <w:r w:rsidRPr="000B2E77">
        <w:rPr>
          <w:rFonts w:asciiTheme="minorHAnsi" w:hAnsiTheme="minorHAnsi"/>
          <w:sz w:val="20"/>
          <w:szCs w:val="20"/>
        </w:rPr>
        <w:t xml:space="preserve">running for. </w:t>
      </w:r>
    </w:p>
    <w:p w:rsidR="00F0765D" w:rsidRPr="000B2E77" w:rsidRDefault="00F0765D" w:rsidP="000B2E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>B</w:t>
      </w:r>
      <w:r w:rsidR="004239E2" w:rsidRPr="000B2E77">
        <w:rPr>
          <w:rFonts w:asciiTheme="minorHAnsi" w:hAnsiTheme="minorHAnsi"/>
          <w:sz w:val="20"/>
          <w:szCs w:val="20"/>
        </w:rPr>
        <w:t>e concise</w:t>
      </w:r>
      <w:r w:rsidR="00387A05" w:rsidRPr="000B2E77">
        <w:rPr>
          <w:rFonts w:asciiTheme="minorHAnsi" w:hAnsiTheme="minorHAnsi"/>
          <w:sz w:val="20"/>
          <w:szCs w:val="20"/>
        </w:rPr>
        <w:t>, p</w:t>
      </w:r>
      <w:r w:rsidRPr="000B2E77">
        <w:rPr>
          <w:rFonts w:asciiTheme="minorHAnsi" w:hAnsiTheme="minorHAnsi"/>
          <w:sz w:val="20"/>
          <w:szCs w:val="20"/>
        </w:rPr>
        <w:t xml:space="preserve">rovide </w:t>
      </w:r>
      <w:r w:rsidR="00387A05" w:rsidRPr="000B2E77">
        <w:rPr>
          <w:rFonts w:asciiTheme="minorHAnsi" w:hAnsiTheme="minorHAnsi"/>
          <w:sz w:val="20"/>
          <w:szCs w:val="20"/>
        </w:rPr>
        <w:t>factual details and attach any evidence. D</w:t>
      </w:r>
      <w:r w:rsidRPr="000B2E77">
        <w:rPr>
          <w:rFonts w:asciiTheme="minorHAnsi" w:hAnsiTheme="minorHAnsi"/>
          <w:sz w:val="20"/>
          <w:szCs w:val="20"/>
        </w:rPr>
        <w:t xml:space="preserve">on’t forget to reference the </w:t>
      </w:r>
      <w:proofErr w:type="gramStart"/>
      <w:r w:rsidRPr="000B2E77">
        <w:rPr>
          <w:rFonts w:asciiTheme="minorHAnsi" w:hAnsiTheme="minorHAnsi"/>
          <w:sz w:val="20"/>
          <w:szCs w:val="20"/>
        </w:rPr>
        <w:t>particular sect</w:t>
      </w:r>
      <w:r w:rsidR="00A31F10">
        <w:rPr>
          <w:rFonts w:asciiTheme="minorHAnsi" w:hAnsiTheme="minorHAnsi"/>
          <w:sz w:val="20"/>
          <w:szCs w:val="20"/>
        </w:rPr>
        <w:t>ion</w:t>
      </w:r>
      <w:proofErr w:type="gramEnd"/>
      <w:r w:rsidR="00A31F10">
        <w:rPr>
          <w:rFonts w:asciiTheme="minorHAnsi" w:hAnsiTheme="minorHAnsi"/>
          <w:sz w:val="20"/>
          <w:szCs w:val="20"/>
        </w:rPr>
        <w:t xml:space="preserve"> of the Union Bylaws, Elections Policy, or Elections Manual</w:t>
      </w:r>
      <w:r w:rsidRPr="000B2E77">
        <w:rPr>
          <w:rFonts w:asciiTheme="minorHAnsi" w:hAnsiTheme="minorHAnsi"/>
          <w:sz w:val="20"/>
          <w:szCs w:val="20"/>
        </w:rPr>
        <w:t xml:space="preserve"> that you believe have been violated. </w:t>
      </w:r>
      <w:r w:rsidR="00387A05" w:rsidRPr="000B2E77">
        <w:rPr>
          <w:rFonts w:asciiTheme="minorHAnsi" w:hAnsiTheme="minorHAnsi"/>
          <w:sz w:val="20"/>
          <w:szCs w:val="20"/>
        </w:rPr>
        <w:t xml:space="preserve">You must clearly explain how the alleged violation has impacted the validity and fairness of the Election in order for the matter to be addressed. Frivolous or vexatious complaints will </w:t>
      </w:r>
      <w:r w:rsidR="000B2E77" w:rsidRPr="000B2E77">
        <w:rPr>
          <w:rFonts w:asciiTheme="minorHAnsi" w:hAnsiTheme="minorHAnsi"/>
          <w:sz w:val="20"/>
          <w:szCs w:val="20"/>
        </w:rPr>
        <w:t xml:space="preserve">not be </w:t>
      </w:r>
      <w:r w:rsidR="00A31F10">
        <w:rPr>
          <w:rFonts w:asciiTheme="minorHAnsi" w:hAnsiTheme="minorHAnsi"/>
          <w:sz w:val="20"/>
          <w:szCs w:val="20"/>
        </w:rPr>
        <w:t>addressed.</w:t>
      </w:r>
    </w:p>
    <w:p w:rsidR="004A2348" w:rsidRPr="000B2E77" w:rsidRDefault="004A2348" w:rsidP="000B2E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>Complaint forms are only accepted in person at the SU office (</w:t>
      </w:r>
      <w:r w:rsidR="00797292">
        <w:rPr>
          <w:rFonts w:asciiTheme="minorHAnsi" w:hAnsiTheme="minorHAnsi"/>
          <w:sz w:val="20"/>
          <w:szCs w:val="20"/>
        </w:rPr>
        <w:t xml:space="preserve">MSC </w:t>
      </w:r>
      <w:r w:rsidRPr="000B2E77">
        <w:rPr>
          <w:rFonts w:asciiTheme="minorHAnsi" w:hAnsiTheme="minorHAnsi"/>
          <w:sz w:val="20"/>
          <w:szCs w:val="20"/>
        </w:rPr>
        <w:t xml:space="preserve">251), Monday to Friday 8:30 am to 4:30 pm. </w:t>
      </w:r>
    </w:p>
    <w:p w:rsidR="00242BFD" w:rsidRPr="000B2E77" w:rsidRDefault="004239E2" w:rsidP="000B2E77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B2E77">
        <w:rPr>
          <w:rFonts w:asciiTheme="minorHAnsi" w:hAnsiTheme="minorHAnsi"/>
          <w:sz w:val="20"/>
          <w:szCs w:val="20"/>
        </w:rPr>
        <w:t xml:space="preserve">If </w:t>
      </w:r>
      <w:r w:rsidR="00F0765D" w:rsidRPr="000B2E77">
        <w:rPr>
          <w:rFonts w:asciiTheme="minorHAnsi" w:hAnsiTheme="minorHAnsi"/>
          <w:sz w:val="20"/>
          <w:szCs w:val="20"/>
        </w:rPr>
        <w:t>Election</w:t>
      </w:r>
      <w:r w:rsidR="00A31F10">
        <w:rPr>
          <w:rFonts w:asciiTheme="minorHAnsi" w:hAnsiTheme="minorHAnsi"/>
          <w:sz w:val="20"/>
          <w:szCs w:val="20"/>
        </w:rPr>
        <w:t>s</w:t>
      </w:r>
      <w:r w:rsidR="00F0765D" w:rsidRPr="000B2E77">
        <w:rPr>
          <w:rFonts w:asciiTheme="minorHAnsi" w:hAnsiTheme="minorHAnsi"/>
          <w:sz w:val="20"/>
          <w:szCs w:val="20"/>
        </w:rPr>
        <w:t xml:space="preserve"> </w:t>
      </w:r>
      <w:r w:rsidR="00A31F10">
        <w:rPr>
          <w:rFonts w:asciiTheme="minorHAnsi" w:hAnsiTheme="minorHAnsi"/>
          <w:sz w:val="20"/>
          <w:szCs w:val="20"/>
        </w:rPr>
        <w:t>s</w:t>
      </w:r>
      <w:r w:rsidR="00F0765D" w:rsidRPr="000B2E77">
        <w:rPr>
          <w:rFonts w:asciiTheme="minorHAnsi" w:hAnsiTheme="minorHAnsi"/>
          <w:sz w:val="20"/>
          <w:szCs w:val="20"/>
        </w:rPr>
        <w:t>taff are</w:t>
      </w:r>
      <w:r w:rsidRPr="000B2E77">
        <w:rPr>
          <w:rFonts w:asciiTheme="minorHAnsi" w:hAnsiTheme="minorHAnsi"/>
          <w:sz w:val="20"/>
          <w:szCs w:val="20"/>
        </w:rPr>
        <w:t xml:space="preserve"> unable to understand what the complaint is about or the form is incomplete, no action will be taken. </w:t>
      </w:r>
      <w:r w:rsidR="00F0765D" w:rsidRPr="000B2E77">
        <w:rPr>
          <w:rFonts w:asciiTheme="minorHAnsi" w:hAnsiTheme="minorHAnsi"/>
          <w:sz w:val="20"/>
          <w:szCs w:val="20"/>
        </w:rPr>
        <w:t xml:space="preserve">We reserve </w:t>
      </w:r>
      <w:r w:rsidR="00242BFD" w:rsidRPr="000B2E77">
        <w:rPr>
          <w:rFonts w:asciiTheme="minorHAnsi" w:hAnsiTheme="minorHAnsi"/>
          <w:sz w:val="20"/>
          <w:szCs w:val="20"/>
        </w:rPr>
        <w:t xml:space="preserve">the right to contact the Complainant for more information regarding the alleged violation prior to taking any action. </w:t>
      </w:r>
    </w:p>
    <w:p w:rsidR="00242BFD" w:rsidRPr="000B2E77" w:rsidRDefault="00290227" w:rsidP="000B2E77">
      <w:pPr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4842AF">
        <w:rPr>
          <w:rFonts w:asciiTheme="minorHAnsi" w:hAnsiTheme="minorHAnsi"/>
          <w:b/>
          <w:sz w:val="20"/>
          <w:szCs w:val="20"/>
        </w:rPr>
        <w:t>Note:</w:t>
      </w:r>
      <w:r>
        <w:rPr>
          <w:rFonts w:asciiTheme="minorHAnsi" w:hAnsiTheme="minorHAnsi"/>
          <w:sz w:val="20"/>
          <w:szCs w:val="20"/>
        </w:rPr>
        <w:t xml:space="preserve"> </w:t>
      </w:r>
      <w:r w:rsidR="004239E2" w:rsidRPr="004842AF">
        <w:rPr>
          <w:rFonts w:asciiTheme="minorHAnsi" w:hAnsiTheme="minorHAnsi"/>
          <w:i/>
          <w:sz w:val="20"/>
          <w:szCs w:val="20"/>
        </w:rPr>
        <w:t>Decisions are made in consultation with SU staff, but remain confidential. Both parties will receive a written confirmation of the final decision.</w:t>
      </w:r>
      <w:r w:rsidR="004239E2" w:rsidRPr="000B2E77">
        <w:rPr>
          <w:rFonts w:asciiTheme="minorHAnsi" w:hAnsiTheme="minorHAnsi"/>
          <w:sz w:val="20"/>
          <w:szCs w:val="20"/>
        </w:rPr>
        <w:t xml:space="preserve"> </w:t>
      </w:r>
      <w:r w:rsidR="00242BFD" w:rsidRPr="000B2E77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242BFD" w:rsidRPr="00387A05" w:rsidTr="00130A70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Default="00242BFD" w:rsidP="00130A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7A05">
              <w:rPr>
                <w:rFonts w:asciiTheme="minorHAnsi" w:hAnsiTheme="minorHAnsi"/>
                <w:b/>
              </w:rPr>
              <w:t xml:space="preserve">Name </w:t>
            </w:r>
            <w:r w:rsidR="00A31F10" w:rsidRPr="00387A05">
              <w:rPr>
                <w:rFonts w:asciiTheme="minorHAnsi" w:hAnsiTheme="minorHAnsi"/>
                <w:b/>
              </w:rPr>
              <w:t>of</w:t>
            </w:r>
            <w:r w:rsidRPr="00387A05">
              <w:rPr>
                <w:rFonts w:asciiTheme="minorHAnsi" w:hAnsiTheme="minorHAnsi"/>
                <w:b/>
              </w:rPr>
              <w:t xml:space="preserve"> Complainant: </w:t>
            </w:r>
          </w:p>
          <w:p w:rsidR="00242BFD" w:rsidRPr="00290227" w:rsidRDefault="00290227" w:rsidP="00130A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9022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42BFD" w:rsidRPr="00387A05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4239E2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UCID Number</w:t>
            </w:r>
            <w:r w:rsidR="00F0765D" w:rsidRPr="00387A05">
              <w:rPr>
                <w:rStyle w:val="IntenseEmphasis"/>
                <w:rFonts w:asciiTheme="minorHAnsi" w:hAnsiTheme="minorHAnsi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Phone Number</w:t>
            </w:r>
            <w:r w:rsidR="00F0765D" w:rsidRPr="00387A05">
              <w:rPr>
                <w:rStyle w:val="IntenseEmphasis"/>
                <w:rFonts w:asciiTheme="minorHAnsi" w:hAnsiTheme="minorHAnsi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Email</w:t>
            </w:r>
            <w:r w:rsidR="00F0765D" w:rsidRPr="00387A05">
              <w:rPr>
                <w:rStyle w:val="IntenseEmphasis"/>
                <w:rFonts w:asciiTheme="minorHAnsi" w:hAnsiTheme="minorHAnsi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42BFD" w:rsidRPr="00387A05" w:rsidRDefault="00242BFD" w:rsidP="00242BFD">
      <w:pPr>
        <w:spacing w:after="0" w:line="240" w:lineRule="auto"/>
        <w:rPr>
          <w:rFonts w:asciiTheme="minorHAnsi" w:hAnsiTheme="minorHAnsi"/>
        </w:rPr>
      </w:pPr>
    </w:p>
    <w:p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4239E2" w:rsidRPr="00387A05" w:rsidTr="00656724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239E2" w:rsidRPr="00387A05" w:rsidRDefault="004239E2" w:rsidP="006567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7A05">
              <w:rPr>
                <w:rFonts w:asciiTheme="minorHAnsi" w:hAnsiTheme="minorHAnsi"/>
                <w:b/>
              </w:rPr>
              <w:t xml:space="preserve">Name </w:t>
            </w:r>
            <w:r w:rsidR="00A31F10" w:rsidRPr="00387A05">
              <w:rPr>
                <w:rFonts w:asciiTheme="minorHAnsi" w:hAnsiTheme="minorHAnsi"/>
                <w:b/>
              </w:rPr>
              <w:t>of</w:t>
            </w:r>
            <w:r w:rsidRPr="00387A05">
              <w:rPr>
                <w:rFonts w:asciiTheme="minorHAnsi" w:hAnsiTheme="minorHAnsi"/>
                <w:b/>
              </w:rPr>
              <w:t xml:space="preserve"> Candidate: </w:t>
            </w:r>
          </w:p>
          <w:p w:rsidR="00A31F10" w:rsidRPr="00387A05" w:rsidRDefault="00A31F10" w:rsidP="00A31F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239E2" w:rsidRPr="00387A05" w:rsidRDefault="00A31F10" w:rsidP="00A31F10">
            <w:pPr>
              <w:spacing w:after="0" w:line="240" w:lineRule="auto"/>
              <w:rPr>
                <w:rFonts w:asciiTheme="minorHAnsi" w:hAnsiTheme="minorHAnsi"/>
              </w:rPr>
            </w:pPr>
            <w:r w:rsidRPr="00290227">
              <w:rPr>
                <w:rFonts w:asciiTheme="minorHAnsi" w:hAnsiTheme="minorHAnsi"/>
                <w:b/>
              </w:rPr>
              <w:t>Position Sought:</w:t>
            </w:r>
          </w:p>
        </w:tc>
      </w:tr>
      <w:tr w:rsidR="004239E2" w:rsidRPr="00387A05" w:rsidTr="006567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0765D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  <w:p w:rsidR="004239E2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Type of Violation:</w:t>
            </w:r>
          </w:p>
          <w:p w:rsidR="00F0765D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  <w:p w:rsidR="00F0765D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Indicate the section(s) of the Election Rules or SU Bylaws that you believe have been violated by this Candidate.</w:t>
            </w:r>
          </w:p>
          <w:p w:rsidR="00F0765D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239E2" w:rsidRPr="00387A05" w:rsidRDefault="004239E2" w:rsidP="006567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239E2" w:rsidRPr="00387A05" w:rsidTr="006567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0765D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  <w:p w:rsidR="004239E2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Explanation:</w:t>
            </w:r>
          </w:p>
          <w:p w:rsidR="00F0765D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  <w:p w:rsidR="00F0765D" w:rsidRPr="00387A05" w:rsidRDefault="00F0765D" w:rsidP="00F0765D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 xml:space="preserve">Provide </w:t>
            </w:r>
            <w:r w:rsidR="000B2E77">
              <w:rPr>
                <w:rStyle w:val="IntenseEmphasis"/>
                <w:rFonts w:asciiTheme="minorHAnsi" w:hAnsiTheme="minorHAnsi"/>
              </w:rPr>
              <w:t xml:space="preserve">details or </w:t>
            </w:r>
            <w:r w:rsidRPr="00387A05">
              <w:rPr>
                <w:rStyle w:val="IntenseEmphasis"/>
                <w:rFonts w:asciiTheme="minorHAnsi" w:hAnsiTheme="minorHAnsi"/>
              </w:rPr>
              <w:t xml:space="preserve">facts that illustrate </w:t>
            </w:r>
            <w:r w:rsidR="000B2E77">
              <w:rPr>
                <w:rStyle w:val="IntenseEmphasis"/>
                <w:rFonts w:asciiTheme="minorHAnsi" w:hAnsiTheme="minorHAnsi"/>
              </w:rPr>
              <w:t xml:space="preserve">how </w:t>
            </w:r>
            <w:r w:rsidRPr="00387A05">
              <w:rPr>
                <w:rStyle w:val="IntenseEmphasis"/>
                <w:rFonts w:asciiTheme="minorHAnsi" w:hAnsiTheme="minorHAnsi"/>
              </w:rPr>
              <w:t xml:space="preserve">the </w:t>
            </w:r>
            <w:r w:rsidR="000B2E77">
              <w:rPr>
                <w:rStyle w:val="IntenseEmphasis"/>
                <w:rFonts w:asciiTheme="minorHAnsi" w:hAnsiTheme="minorHAnsi"/>
              </w:rPr>
              <w:t xml:space="preserve">above noted violation has impacted the validity of the Election. </w:t>
            </w:r>
          </w:p>
          <w:p w:rsidR="00F0765D" w:rsidRPr="00387A05" w:rsidRDefault="00F0765D" w:rsidP="00F0765D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239E2" w:rsidRPr="00387A05" w:rsidRDefault="004239E2" w:rsidP="006567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239E2" w:rsidRPr="00387A05" w:rsidTr="0065672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A2348" w:rsidRPr="00387A05" w:rsidRDefault="004A2348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  <w:p w:rsidR="004239E2" w:rsidRDefault="004239E2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Evidence</w:t>
            </w:r>
            <w:r w:rsidR="00F0765D" w:rsidRPr="00387A05">
              <w:rPr>
                <w:rStyle w:val="IntenseEmphasis"/>
                <w:rFonts w:asciiTheme="minorHAnsi" w:hAnsiTheme="minorHAnsi"/>
              </w:rPr>
              <w:t>:</w:t>
            </w:r>
          </w:p>
          <w:p w:rsidR="00342B5B" w:rsidRPr="00387A05" w:rsidRDefault="00342B5B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  <w:p w:rsidR="004239E2" w:rsidRPr="00387A05" w:rsidRDefault="00F0765D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I</w:t>
            </w:r>
            <w:r w:rsidR="004239E2" w:rsidRPr="00387A05">
              <w:rPr>
                <w:rStyle w:val="IntenseEmphasis"/>
                <w:rFonts w:asciiTheme="minorHAnsi" w:hAnsiTheme="minorHAnsi"/>
              </w:rPr>
              <w:t>ndicate or</w:t>
            </w:r>
            <w:r w:rsidR="00A31F10">
              <w:rPr>
                <w:rStyle w:val="IntenseEmphasis"/>
                <w:rFonts w:asciiTheme="minorHAnsi" w:hAnsiTheme="minorHAnsi"/>
              </w:rPr>
              <w:t xml:space="preserve"> attach some form of evidence (e.g.</w:t>
            </w:r>
            <w:r w:rsidR="004239E2" w:rsidRPr="00387A05">
              <w:rPr>
                <w:rStyle w:val="IntenseEmphasis"/>
                <w:rFonts w:asciiTheme="minorHAnsi" w:hAnsiTheme="minorHAnsi"/>
              </w:rPr>
              <w:t xml:space="preserve"> photo or screenshot</w:t>
            </w:r>
            <w:r w:rsidR="00A31F10">
              <w:rPr>
                <w:rStyle w:val="IntenseEmphasis"/>
                <w:rFonts w:asciiTheme="minorHAnsi" w:hAnsiTheme="minorHAnsi"/>
              </w:rPr>
              <w:t>)</w:t>
            </w:r>
          </w:p>
          <w:p w:rsidR="004A2348" w:rsidRPr="00387A05" w:rsidRDefault="004A2348" w:rsidP="00656724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239E2" w:rsidRPr="00387A05" w:rsidRDefault="004239E2" w:rsidP="0065672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p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p w:rsidR="00242BFD" w:rsidRPr="00387A05" w:rsidRDefault="00242BFD" w:rsidP="00242BFD">
      <w:pPr>
        <w:spacing w:after="0" w:line="240" w:lineRule="auto"/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7832"/>
      </w:tblGrid>
      <w:tr w:rsidR="00242BFD" w:rsidRPr="00387A05" w:rsidTr="00130A70">
        <w:trPr>
          <w:cantSplit/>
          <w:trHeight w:val="432"/>
          <w:jc w:val="center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F0765D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Signature of C</w:t>
            </w:r>
            <w:r w:rsidR="00F0765D" w:rsidRPr="00387A05">
              <w:rPr>
                <w:rStyle w:val="IntenseEmphasis"/>
                <w:rFonts w:asciiTheme="minorHAnsi" w:hAnsiTheme="minorHAnsi"/>
              </w:rPr>
              <w:t>omplainant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:rsidTr="00130A70">
        <w:trPr>
          <w:cantSplit/>
          <w:trHeight w:val="432"/>
          <w:jc w:val="center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Submission Date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42BFD" w:rsidRDefault="00242BFD" w:rsidP="00242BFD">
      <w:pPr>
        <w:spacing w:after="0" w:line="240" w:lineRule="auto"/>
        <w:rPr>
          <w:rFonts w:asciiTheme="minorHAnsi" w:hAnsiTheme="minorHAnsi"/>
        </w:rPr>
      </w:pPr>
    </w:p>
    <w:p w:rsidR="000B2E77" w:rsidRDefault="000B2E77" w:rsidP="00242BFD">
      <w:pPr>
        <w:spacing w:after="0" w:line="240" w:lineRule="auto"/>
        <w:rPr>
          <w:rFonts w:asciiTheme="minorHAnsi" w:hAnsiTheme="minorHAnsi"/>
        </w:rPr>
      </w:pPr>
    </w:p>
    <w:p w:rsidR="000B2E77" w:rsidRDefault="000B2E77" w:rsidP="00242BFD">
      <w:pPr>
        <w:spacing w:after="0" w:line="240" w:lineRule="auto"/>
        <w:rPr>
          <w:rFonts w:asciiTheme="minorHAnsi" w:hAnsiTheme="minorHAnsi"/>
        </w:rPr>
      </w:pPr>
    </w:p>
    <w:p w:rsidR="00372144" w:rsidRDefault="00372144" w:rsidP="00242BFD">
      <w:pPr>
        <w:spacing w:after="0" w:line="240" w:lineRule="auto"/>
        <w:rPr>
          <w:rFonts w:asciiTheme="minorHAnsi" w:hAnsiTheme="minorHAnsi"/>
        </w:rPr>
      </w:pPr>
    </w:p>
    <w:p w:rsidR="000B2E77" w:rsidRDefault="006237DA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7pt" o:hrpct="0" o:hralign="center" o:hr="t">
            <v:imagedata r:id="rId6" o:title="BD10290_"/>
          </v:shape>
        </w:pict>
      </w:r>
    </w:p>
    <w:p w:rsidR="000B2E77" w:rsidRDefault="000B2E77" w:rsidP="00242BFD">
      <w:pPr>
        <w:spacing w:after="0" w:line="240" w:lineRule="auto"/>
        <w:rPr>
          <w:rFonts w:asciiTheme="minorHAnsi" w:hAnsiTheme="minorHAnsi"/>
        </w:rPr>
      </w:pPr>
    </w:p>
    <w:p w:rsidR="000B2E77" w:rsidRPr="004842AF" w:rsidRDefault="000B2E77" w:rsidP="000B2E77">
      <w:pPr>
        <w:spacing w:after="0" w:line="240" w:lineRule="auto"/>
        <w:rPr>
          <w:b/>
          <w:color w:val="1F497D" w:themeColor="text2"/>
          <w:sz w:val="20"/>
          <w:szCs w:val="20"/>
        </w:rPr>
      </w:pPr>
      <w:r w:rsidRPr="004842AF">
        <w:rPr>
          <w:b/>
          <w:color w:val="1F497D" w:themeColor="text2"/>
          <w:sz w:val="20"/>
          <w:szCs w:val="20"/>
        </w:rPr>
        <w:t>For Office Use Only:</w:t>
      </w:r>
    </w:p>
    <w:p w:rsidR="000B2E77" w:rsidRPr="004842AF" w:rsidRDefault="000B2E77" w:rsidP="000B2E77">
      <w:pPr>
        <w:spacing w:after="0" w:line="240" w:lineRule="auto"/>
        <w:rPr>
          <w:color w:val="1F497D" w:themeColor="text2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5653"/>
        <w:gridCol w:w="1463"/>
      </w:tblGrid>
      <w:tr w:rsidR="004842AF" w:rsidRPr="004842AF" w:rsidTr="00372144">
        <w:trPr>
          <w:cantSplit/>
          <w:trHeight w:val="409"/>
          <w:jc w:val="center"/>
        </w:trPr>
        <w:tc>
          <w:tcPr>
            <w:tcW w:w="1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rPr>
                <w:rStyle w:val="IntenseEmphasis"/>
                <w:i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0B2E77">
            <w:pPr>
              <w:rPr>
                <w:b/>
                <w:color w:val="1F497D" w:themeColor="text2"/>
                <w:sz w:val="20"/>
                <w:szCs w:val="20"/>
              </w:rPr>
            </w:pPr>
            <w:r w:rsidRPr="004842AF">
              <w:rPr>
                <w:b/>
                <w:color w:val="1F497D" w:themeColor="text2"/>
                <w:sz w:val="20"/>
                <w:szCs w:val="20"/>
              </w:rPr>
              <w:t>Comments</w:t>
            </w:r>
            <w:r w:rsidR="00372144" w:rsidRPr="004842A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4842AF">
              <w:rPr>
                <w:b/>
                <w:color w:val="1F497D" w:themeColor="text2"/>
                <w:sz w:val="20"/>
                <w:szCs w:val="20"/>
              </w:rPr>
              <w:t>(include dates, times, names, etc.)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77" w:rsidRPr="004842AF" w:rsidRDefault="000B2E77" w:rsidP="00656724">
            <w:pPr>
              <w:rPr>
                <w:b/>
                <w:color w:val="1F497D" w:themeColor="text2"/>
                <w:sz w:val="20"/>
                <w:szCs w:val="20"/>
              </w:rPr>
            </w:pPr>
            <w:r w:rsidRPr="004842AF">
              <w:rPr>
                <w:b/>
                <w:color w:val="1F497D" w:themeColor="text2"/>
                <w:sz w:val="20"/>
                <w:szCs w:val="20"/>
              </w:rPr>
              <w:t>Initials</w:t>
            </w:r>
          </w:p>
        </w:tc>
      </w:tr>
      <w:tr w:rsidR="004842AF" w:rsidRPr="004842AF" w:rsidTr="00372144">
        <w:trPr>
          <w:cantSplit/>
          <w:trHeight w:val="517"/>
          <w:jc w:val="center"/>
        </w:trPr>
        <w:tc>
          <w:tcPr>
            <w:tcW w:w="1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rStyle w:val="IntenseEmphasis"/>
                <w:color w:val="1F497D" w:themeColor="text2"/>
                <w:sz w:val="18"/>
                <w:szCs w:val="18"/>
              </w:rPr>
            </w:pPr>
            <w:r w:rsidRPr="004842AF">
              <w:rPr>
                <w:rStyle w:val="IntenseEmphasis"/>
                <w:color w:val="1F497D" w:themeColor="text2"/>
                <w:sz w:val="18"/>
                <w:szCs w:val="18"/>
              </w:rPr>
              <w:t>Complainant contacted: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4842AF" w:rsidRPr="004842AF" w:rsidTr="00372144">
        <w:trPr>
          <w:cantSplit/>
          <w:trHeight w:val="499"/>
          <w:jc w:val="center"/>
        </w:trPr>
        <w:tc>
          <w:tcPr>
            <w:tcW w:w="1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rStyle w:val="IntenseEmphasis"/>
                <w:color w:val="1F497D" w:themeColor="text2"/>
                <w:sz w:val="18"/>
                <w:szCs w:val="18"/>
              </w:rPr>
            </w:pPr>
            <w:r w:rsidRPr="004842AF">
              <w:rPr>
                <w:rStyle w:val="IntenseEmphasis"/>
                <w:color w:val="1F497D" w:themeColor="text2"/>
                <w:sz w:val="18"/>
                <w:szCs w:val="18"/>
              </w:rPr>
              <w:t>Investigation started?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4842AF" w:rsidRPr="004842AF" w:rsidTr="00372144">
        <w:trPr>
          <w:cantSplit/>
          <w:trHeight w:val="427"/>
          <w:jc w:val="center"/>
        </w:trPr>
        <w:tc>
          <w:tcPr>
            <w:tcW w:w="1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rStyle w:val="IntenseEmphasis"/>
                <w:color w:val="1F497D" w:themeColor="text2"/>
                <w:sz w:val="18"/>
                <w:szCs w:val="18"/>
              </w:rPr>
            </w:pPr>
            <w:r w:rsidRPr="004842AF">
              <w:rPr>
                <w:rStyle w:val="IntenseEmphasis"/>
                <w:color w:val="1F497D" w:themeColor="text2"/>
                <w:sz w:val="18"/>
                <w:szCs w:val="18"/>
              </w:rPr>
              <w:t>Candidate contacted?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4842AF" w:rsidRPr="004842AF" w:rsidTr="00372144">
        <w:trPr>
          <w:cantSplit/>
          <w:trHeight w:val="409"/>
          <w:jc w:val="center"/>
        </w:trPr>
        <w:tc>
          <w:tcPr>
            <w:tcW w:w="1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rStyle w:val="IntenseEmphasis"/>
                <w:color w:val="1F497D" w:themeColor="text2"/>
                <w:sz w:val="18"/>
                <w:szCs w:val="18"/>
              </w:rPr>
            </w:pPr>
            <w:r w:rsidRPr="004842AF">
              <w:rPr>
                <w:rStyle w:val="IntenseEmphasis"/>
                <w:color w:val="1F497D" w:themeColor="text2"/>
                <w:sz w:val="18"/>
                <w:szCs w:val="18"/>
              </w:rPr>
              <w:t>Decision: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4842AF" w:rsidRPr="004842AF" w:rsidTr="00372144">
        <w:trPr>
          <w:cantSplit/>
          <w:trHeight w:val="409"/>
          <w:jc w:val="center"/>
        </w:trPr>
        <w:tc>
          <w:tcPr>
            <w:tcW w:w="1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rStyle w:val="IntenseEmphasis"/>
                <w:color w:val="1F497D" w:themeColor="text2"/>
                <w:sz w:val="18"/>
                <w:szCs w:val="18"/>
              </w:rPr>
            </w:pPr>
            <w:r w:rsidRPr="004842AF">
              <w:rPr>
                <w:rStyle w:val="IntenseEmphasis"/>
                <w:color w:val="1F497D" w:themeColor="text2"/>
                <w:sz w:val="18"/>
                <w:szCs w:val="18"/>
              </w:rPr>
              <w:t>Follow-up: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77" w:rsidRPr="004842AF" w:rsidRDefault="000B2E77" w:rsidP="00656724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0B2E77" w:rsidRPr="004842AF" w:rsidRDefault="000B2E77" w:rsidP="00242BFD">
      <w:pPr>
        <w:spacing w:after="0" w:line="240" w:lineRule="auto"/>
        <w:rPr>
          <w:rFonts w:asciiTheme="minorHAnsi" w:hAnsiTheme="minorHAnsi"/>
          <w:color w:val="1F497D" w:themeColor="text2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3435"/>
        <w:gridCol w:w="2555"/>
        <w:gridCol w:w="2984"/>
      </w:tblGrid>
      <w:tr w:rsidR="004842AF" w:rsidRPr="004842AF" w:rsidTr="00427A4B">
        <w:trPr>
          <w:cantSplit/>
          <w:trHeight w:val="319"/>
          <w:jc w:val="center"/>
        </w:trPr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144" w:rsidRPr="004842AF" w:rsidRDefault="00372144" w:rsidP="000B2E77">
            <w:pPr>
              <w:spacing w:after="0" w:line="240" w:lineRule="auto"/>
              <w:rPr>
                <w:rStyle w:val="IntenseEmphasis"/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842AF">
              <w:rPr>
                <w:rStyle w:val="IntenseEmphasis"/>
                <w:rFonts w:asciiTheme="minorHAnsi" w:hAnsiTheme="minorHAnsi"/>
                <w:color w:val="1F497D" w:themeColor="text2"/>
                <w:sz w:val="20"/>
                <w:szCs w:val="20"/>
              </w:rPr>
              <w:t>Signature of CRO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144" w:rsidRPr="004842AF" w:rsidRDefault="00372144" w:rsidP="00656724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44" w:rsidRPr="004842AF" w:rsidRDefault="00372144" w:rsidP="00656724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842AF">
              <w:rPr>
                <w:rStyle w:val="IntenseEmphasis"/>
                <w:rFonts w:asciiTheme="minorHAnsi" w:hAnsiTheme="minorHAnsi"/>
                <w:color w:val="1F497D" w:themeColor="text2"/>
                <w:sz w:val="20"/>
                <w:szCs w:val="20"/>
              </w:rPr>
              <w:t>Signature of SU Staff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44" w:rsidRPr="004842AF" w:rsidRDefault="00372144" w:rsidP="00656724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0B2E77" w:rsidRPr="000B2E77" w:rsidRDefault="000B2E77" w:rsidP="00242BFD">
      <w:pPr>
        <w:spacing w:after="0" w:line="240" w:lineRule="auto"/>
        <w:rPr>
          <w:rFonts w:asciiTheme="minorHAnsi" w:hAnsiTheme="minorHAnsi"/>
          <w:color w:val="808080" w:themeColor="background1" w:themeShade="80"/>
        </w:rPr>
      </w:pPr>
    </w:p>
    <w:sectPr w:rsidR="000B2E77" w:rsidRPr="000B2E77" w:rsidSect="00F07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FD"/>
    <w:rsid w:val="000B2E77"/>
    <w:rsid w:val="00242BFD"/>
    <w:rsid w:val="00290227"/>
    <w:rsid w:val="00342B5B"/>
    <w:rsid w:val="00372144"/>
    <w:rsid w:val="00387A05"/>
    <w:rsid w:val="004239E2"/>
    <w:rsid w:val="00427A4B"/>
    <w:rsid w:val="004842AF"/>
    <w:rsid w:val="004A2348"/>
    <w:rsid w:val="006237DA"/>
    <w:rsid w:val="00674B2A"/>
    <w:rsid w:val="00797292"/>
    <w:rsid w:val="008A07AE"/>
    <w:rsid w:val="00945DE1"/>
    <w:rsid w:val="00A31F10"/>
    <w:rsid w:val="00B04639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3D3C96"/>
  <w15:docId w15:val="{D058D565-38C2-44B0-964D-435F56F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Marcus Plottel</cp:lastModifiedBy>
  <cp:revision>4</cp:revision>
  <dcterms:created xsi:type="dcterms:W3CDTF">2017-09-08T20:37:00Z</dcterms:created>
  <dcterms:modified xsi:type="dcterms:W3CDTF">2017-09-08T20:52:00Z</dcterms:modified>
</cp:coreProperties>
</file>