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CC76" w14:textId="77777777" w:rsidR="00C24AF3" w:rsidRDefault="00CC3D10" w:rsidP="00C24AF3">
      <w:pPr>
        <w:pStyle w:val="Default"/>
      </w:pPr>
      <w:r>
        <w:rPr>
          <w:rFonts w:ascii="Calibri" w:hAnsi="Calibri" w:cs="Calibri"/>
          <w:noProof/>
          <w:lang w:eastAsia="en-CA"/>
        </w:rPr>
        <w:drawing>
          <wp:inline distT="0" distB="0" distL="0" distR="0" wp14:anchorId="047C966E" wp14:editId="3AA3B18F">
            <wp:extent cx="942975" cy="1280874"/>
            <wp:effectExtent l="0" t="0" r="0" b="0"/>
            <wp:docPr id="1" name="Picture 1"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U Logos\SU Promo Logo - ON CAMPUS\SU-OnCamp-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156" cy="1290628"/>
                    </a:xfrm>
                    <a:prstGeom prst="rect">
                      <a:avLst/>
                    </a:prstGeom>
                    <a:noFill/>
                    <a:ln>
                      <a:noFill/>
                    </a:ln>
                  </pic:spPr>
                </pic:pic>
              </a:graphicData>
            </a:graphic>
          </wp:inline>
        </w:drawing>
      </w:r>
    </w:p>
    <w:p w14:paraId="662BAF45" w14:textId="77777777" w:rsidR="00C24AF3" w:rsidRPr="00F62477" w:rsidRDefault="00C24AF3" w:rsidP="00C24AF3">
      <w:pPr>
        <w:pStyle w:val="Default"/>
        <w:jc w:val="right"/>
        <w:rPr>
          <w:color w:val="0070C0"/>
          <w:sz w:val="36"/>
        </w:rPr>
      </w:pPr>
      <w:r w:rsidRPr="00F62477">
        <w:rPr>
          <w:color w:val="0070C0"/>
          <w:sz w:val="36"/>
        </w:rPr>
        <w:t xml:space="preserve">SU Appointment Process </w:t>
      </w:r>
    </w:p>
    <w:p w14:paraId="34EFD331" w14:textId="77777777" w:rsidR="00C24AF3" w:rsidRDefault="001F02A2" w:rsidP="00C24AF3">
      <w:pPr>
        <w:pStyle w:val="Default"/>
        <w:rPr>
          <w:b/>
          <w:bCs/>
          <w:sz w:val="26"/>
          <w:szCs w:val="26"/>
        </w:rPr>
      </w:pPr>
      <w:r>
        <w:rPr>
          <w:b/>
          <w:bCs/>
          <w:sz w:val="26"/>
          <w:szCs w:val="26"/>
        </w:rPr>
        <w:pict w14:anchorId="34DF8C3F">
          <v:rect id="_x0000_i1025" style="width:0;height:1.5pt" o:hralign="center" o:hrstd="t" o:hr="t" fillcolor="#a0a0a0" stroked="f"/>
        </w:pict>
      </w:r>
    </w:p>
    <w:p w14:paraId="6F85D291" w14:textId="77777777" w:rsidR="00C24AF3" w:rsidRPr="00F62477" w:rsidRDefault="00C24AF3" w:rsidP="00C24AF3">
      <w:pPr>
        <w:pStyle w:val="Default"/>
        <w:rPr>
          <w:color w:val="0070C0"/>
          <w:sz w:val="26"/>
          <w:szCs w:val="26"/>
        </w:rPr>
      </w:pPr>
      <w:r w:rsidRPr="00F62477">
        <w:rPr>
          <w:b/>
          <w:bCs/>
          <w:color w:val="0070C0"/>
          <w:sz w:val="26"/>
          <w:szCs w:val="26"/>
        </w:rPr>
        <w:t xml:space="preserve">Vacancies </w:t>
      </w:r>
    </w:p>
    <w:p w14:paraId="7BEC07B9" w14:textId="77777777" w:rsidR="00C24AF3" w:rsidRDefault="00C24AF3" w:rsidP="00C24AF3">
      <w:pPr>
        <w:pStyle w:val="Default"/>
        <w:rPr>
          <w:rFonts w:ascii="Calibri" w:hAnsi="Calibri" w:cs="Calibri"/>
          <w:sz w:val="22"/>
          <w:szCs w:val="22"/>
        </w:rPr>
      </w:pPr>
    </w:p>
    <w:p w14:paraId="28F13893" w14:textId="58C1A7DE" w:rsidR="00C24AF3" w:rsidRDefault="00C24AF3" w:rsidP="00C24AF3">
      <w:pPr>
        <w:pStyle w:val="Default"/>
        <w:rPr>
          <w:sz w:val="22"/>
          <w:szCs w:val="22"/>
        </w:rPr>
      </w:pPr>
      <w:r>
        <w:rPr>
          <w:rFonts w:ascii="Calibri" w:hAnsi="Calibri" w:cs="Calibri"/>
          <w:sz w:val="22"/>
          <w:szCs w:val="22"/>
        </w:rPr>
        <w:t xml:space="preserve">If a Faculty Representative, Board of Governors, or Senate Student-at-Large Representative position is not filled in a SU Election or becomes vacant after an election, the SU initiates an appointment process through its </w:t>
      </w:r>
      <w:r w:rsidR="00FF66A1">
        <w:rPr>
          <w:rFonts w:ascii="Calibri" w:hAnsi="Calibri" w:cs="Calibri"/>
          <w:sz w:val="22"/>
          <w:szCs w:val="22"/>
        </w:rPr>
        <w:t>appointment process</w:t>
      </w:r>
      <w:r>
        <w:rPr>
          <w:rFonts w:ascii="Calibri" w:hAnsi="Calibri" w:cs="Calibri"/>
          <w:sz w:val="22"/>
          <w:szCs w:val="22"/>
        </w:rPr>
        <w:t xml:space="preserve">: </w:t>
      </w:r>
    </w:p>
    <w:p w14:paraId="49141653" w14:textId="77777777" w:rsidR="00C24AF3" w:rsidRDefault="00C24AF3" w:rsidP="00C24AF3">
      <w:pPr>
        <w:pStyle w:val="Default"/>
        <w:spacing w:after="56"/>
        <w:rPr>
          <w:rFonts w:ascii="Calibri" w:hAnsi="Calibri" w:cs="Calibri"/>
          <w:sz w:val="22"/>
          <w:szCs w:val="22"/>
        </w:rPr>
      </w:pPr>
    </w:p>
    <w:p w14:paraId="22A94D77" w14:textId="77777777" w:rsidR="00C24AF3" w:rsidRDefault="00C24AF3" w:rsidP="00C24AF3">
      <w:pPr>
        <w:pStyle w:val="Default"/>
        <w:spacing w:after="56"/>
        <w:ind w:firstLine="720"/>
        <w:rPr>
          <w:rFonts w:ascii="Calibri" w:hAnsi="Calibri" w:cs="Calibri"/>
          <w:sz w:val="22"/>
          <w:szCs w:val="22"/>
        </w:rPr>
      </w:pPr>
      <w:r>
        <w:rPr>
          <w:rFonts w:ascii="Calibri" w:hAnsi="Calibri" w:cs="Calibri"/>
          <w:sz w:val="22"/>
          <w:szCs w:val="22"/>
        </w:rPr>
        <w:t xml:space="preserve">1. The vacant position is advertised on the SU website and eligible students can apply. </w:t>
      </w:r>
    </w:p>
    <w:p w14:paraId="540D8381" w14:textId="77777777" w:rsidR="00C24AF3" w:rsidRDefault="00C24AF3" w:rsidP="00C24AF3">
      <w:pPr>
        <w:pStyle w:val="Default"/>
        <w:spacing w:after="56"/>
        <w:ind w:firstLine="720"/>
        <w:rPr>
          <w:rFonts w:ascii="Calibri" w:hAnsi="Calibri" w:cs="Calibri"/>
          <w:sz w:val="22"/>
          <w:szCs w:val="22"/>
        </w:rPr>
      </w:pPr>
      <w:r>
        <w:rPr>
          <w:rFonts w:ascii="Calibri" w:hAnsi="Calibri" w:cs="Calibri"/>
          <w:sz w:val="22"/>
          <w:szCs w:val="22"/>
        </w:rPr>
        <w:t xml:space="preserve">2. A subcommittee is formed to short list and interview applicants. </w:t>
      </w:r>
    </w:p>
    <w:p w14:paraId="257ACB53" w14:textId="015071BE" w:rsidR="00C24AF3" w:rsidRDefault="00C24AF3" w:rsidP="00C24AF3">
      <w:pPr>
        <w:pStyle w:val="Default"/>
        <w:spacing w:after="56"/>
        <w:ind w:firstLine="720"/>
        <w:rPr>
          <w:sz w:val="22"/>
          <w:szCs w:val="22"/>
        </w:rPr>
      </w:pPr>
      <w:r>
        <w:rPr>
          <w:rFonts w:ascii="Calibri" w:hAnsi="Calibri" w:cs="Calibri"/>
          <w:sz w:val="22"/>
          <w:szCs w:val="22"/>
        </w:rPr>
        <w:t xml:space="preserve">3. </w:t>
      </w:r>
      <w:r w:rsidR="00FF66A1">
        <w:rPr>
          <w:rFonts w:ascii="Calibri" w:hAnsi="Calibri" w:cs="Calibri"/>
          <w:sz w:val="22"/>
          <w:szCs w:val="22"/>
        </w:rPr>
        <w:t>The</w:t>
      </w:r>
      <w:r>
        <w:rPr>
          <w:rFonts w:ascii="Calibri" w:hAnsi="Calibri" w:cs="Calibri"/>
          <w:sz w:val="22"/>
          <w:szCs w:val="22"/>
        </w:rPr>
        <w:t xml:space="preserve"> </w:t>
      </w:r>
      <w:r w:rsidR="00FF66A1">
        <w:rPr>
          <w:rFonts w:ascii="Calibri" w:hAnsi="Calibri" w:cs="Calibri"/>
          <w:sz w:val="22"/>
          <w:szCs w:val="22"/>
        </w:rPr>
        <w:t>subc</w:t>
      </w:r>
      <w:r>
        <w:rPr>
          <w:rFonts w:ascii="Calibri" w:hAnsi="Calibri" w:cs="Calibri"/>
          <w:sz w:val="22"/>
          <w:szCs w:val="22"/>
        </w:rPr>
        <w:t xml:space="preserve">ommittee recommends a preferred candidate to SLC for appointment. </w:t>
      </w:r>
    </w:p>
    <w:p w14:paraId="72D6F25C" w14:textId="77777777" w:rsidR="00C24AF3" w:rsidRDefault="00C24AF3" w:rsidP="00C24AF3">
      <w:pPr>
        <w:pStyle w:val="Default"/>
        <w:ind w:firstLine="720"/>
        <w:rPr>
          <w:rFonts w:ascii="Calibri" w:hAnsi="Calibri" w:cs="Calibri"/>
          <w:sz w:val="22"/>
          <w:szCs w:val="22"/>
        </w:rPr>
      </w:pPr>
      <w:r>
        <w:rPr>
          <w:rFonts w:ascii="Calibri" w:hAnsi="Calibri" w:cs="Calibri"/>
          <w:sz w:val="22"/>
          <w:szCs w:val="22"/>
        </w:rPr>
        <w:t xml:space="preserve">4. SLC votes on whether or not they should approve the appointment. </w:t>
      </w:r>
    </w:p>
    <w:p w14:paraId="3B1CB101" w14:textId="77777777" w:rsidR="00C24AF3" w:rsidRDefault="00C24AF3" w:rsidP="00C24AF3">
      <w:pPr>
        <w:pStyle w:val="Default"/>
      </w:pPr>
    </w:p>
    <w:p w14:paraId="56BF3752" w14:textId="77777777" w:rsidR="00C24AF3" w:rsidRDefault="00C24AF3" w:rsidP="00C24AF3"/>
    <w:p w14:paraId="00BA3B54" w14:textId="77777777" w:rsidR="00C24AF3" w:rsidRDefault="00C24AF3" w:rsidP="00C24AF3">
      <w:pPr>
        <w:jc w:val="right"/>
        <w:rPr>
          <w:b/>
          <w:bCs/>
          <w:sz w:val="36"/>
          <w:szCs w:val="36"/>
        </w:rPr>
      </w:pPr>
      <w:r w:rsidRPr="00C24AF3">
        <w:t xml:space="preserve"> </w:t>
      </w:r>
      <w:r w:rsidRPr="00F62477">
        <w:rPr>
          <w:rFonts w:ascii="Cambria" w:hAnsi="Cambria"/>
          <w:bCs/>
          <w:color w:val="0070C0"/>
          <w:sz w:val="36"/>
          <w:szCs w:val="36"/>
        </w:rPr>
        <w:t>Faculty Representative Position Description</w:t>
      </w:r>
      <w:r w:rsidR="001F02A2">
        <w:rPr>
          <w:b/>
          <w:bCs/>
          <w:sz w:val="26"/>
          <w:szCs w:val="26"/>
        </w:rPr>
        <w:pict w14:anchorId="7F1429CB">
          <v:rect id="_x0000_i1026" style="width:0;height:1.5pt" o:hralign="center" o:hrstd="t" o:hr="t" fillcolor="#a0a0a0" stroked="f"/>
        </w:pict>
      </w:r>
    </w:p>
    <w:p w14:paraId="0382C6A2" w14:textId="77777777" w:rsidR="00C24AF3" w:rsidRPr="00F62477" w:rsidRDefault="00C24AF3" w:rsidP="00C24AF3">
      <w:pPr>
        <w:pStyle w:val="Default"/>
        <w:rPr>
          <w:color w:val="0070C0"/>
          <w:sz w:val="26"/>
          <w:szCs w:val="26"/>
        </w:rPr>
      </w:pPr>
      <w:r w:rsidRPr="00F62477">
        <w:rPr>
          <w:b/>
          <w:bCs/>
          <w:color w:val="0070C0"/>
          <w:sz w:val="26"/>
          <w:szCs w:val="26"/>
        </w:rPr>
        <w:t xml:space="preserve">Faculty Representatives </w:t>
      </w:r>
    </w:p>
    <w:p w14:paraId="4B0AE269" w14:textId="77777777" w:rsidR="00F62477" w:rsidRDefault="00F62477" w:rsidP="00C24AF3">
      <w:pPr>
        <w:pStyle w:val="Default"/>
        <w:rPr>
          <w:rFonts w:ascii="Calibri" w:hAnsi="Calibri" w:cs="Calibri"/>
          <w:sz w:val="22"/>
          <w:szCs w:val="22"/>
        </w:rPr>
      </w:pPr>
    </w:p>
    <w:p w14:paraId="7B9CA5E6" w14:textId="77777777" w:rsidR="00485E23" w:rsidRPr="00B40EA8" w:rsidRDefault="00C24AF3" w:rsidP="00B40EA8">
      <w:pPr>
        <w:pStyle w:val="Default"/>
        <w:rPr>
          <w:sz w:val="22"/>
          <w:szCs w:val="22"/>
        </w:rPr>
      </w:pPr>
      <w:r>
        <w:rPr>
          <w:rFonts w:ascii="Calibri" w:hAnsi="Calibri" w:cs="Calibri"/>
          <w:sz w:val="22"/>
          <w:szCs w:val="22"/>
        </w:rPr>
        <w:t xml:space="preserve">The Faculty Representative is responsible for the representation of the best interests of the students within their faculty. </w:t>
      </w:r>
      <w:r w:rsidR="00B40EA8">
        <w:rPr>
          <w:rFonts w:ascii="Calibri" w:hAnsi="Calibri" w:cs="Calibri"/>
          <w:sz w:val="22"/>
          <w:szCs w:val="22"/>
        </w:rPr>
        <w:br/>
      </w:r>
    </w:p>
    <w:p w14:paraId="43955BA5" w14:textId="77777777" w:rsidR="00C24AF3" w:rsidRPr="00C24AF3" w:rsidRDefault="00C24AF3" w:rsidP="00F62477">
      <w:pPr>
        <w:rPr>
          <w:rFonts w:ascii="Calibri" w:hAnsi="Calibri" w:cs="Calibri"/>
        </w:rPr>
      </w:pPr>
      <w:r>
        <w:rPr>
          <w:rFonts w:ascii="Calibri" w:hAnsi="Calibri" w:cs="Calibri"/>
        </w:rPr>
        <w:t>Faculty Representatives are members of the Students’ Legislative Council (SLC) – the highest governing body for the SU responsible for making financial, policy, and strategy decisions on behalf of all undergraduate students at the University of Calgary. Responsibilities include:</w:t>
      </w:r>
    </w:p>
    <w:p w14:paraId="53E9A2C8" w14:textId="3DA74636"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Preparing for, attending, and participating in weekly SLC meetings which take place on Tuesdays at 6:30pm in Council Chambers</w:t>
      </w:r>
    </w:p>
    <w:p w14:paraId="4516A454"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Be a member of at least one SU committee </w:t>
      </w:r>
    </w:p>
    <w:p w14:paraId="10AB03E9"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Making informed decisions and maintaining confidentiality </w:t>
      </w:r>
    </w:p>
    <w:p w14:paraId="0BC1A983"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Following SU policy </w:t>
      </w:r>
    </w:p>
    <w:p w14:paraId="1F90ABFB"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Respecting the authority of SLC and SLC decisions </w:t>
      </w:r>
    </w:p>
    <w:p w14:paraId="0C22882A"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Acting in the best interests of the SU and undergraduate students at the University of Calgary </w:t>
      </w:r>
    </w:p>
    <w:p w14:paraId="23CE6DC7"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Promoting for the general welfare of undergraduate students consistent with the purposes of the University of Calgary as a publicly funded post-secondary institution </w:t>
      </w:r>
    </w:p>
    <w:p w14:paraId="41563FD0"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Advancing and supporting the SU’s Strategic Plan </w:t>
      </w:r>
    </w:p>
    <w:p w14:paraId="24DAE435"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Being informed and aware of the SU’s programs, services, and policies </w:t>
      </w:r>
    </w:p>
    <w:p w14:paraId="7C719054"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lastRenderedPageBreak/>
        <w:t xml:space="preserve">Participating in training and orientation activities </w:t>
      </w:r>
    </w:p>
    <w:p w14:paraId="2BBAE6DF" w14:textId="77777777" w:rsidR="00C24AF3" w:rsidRPr="00F62477" w:rsidRDefault="00C24AF3" w:rsidP="00F62477">
      <w:pPr>
        <w:pStyle w:val="ListParagraph"/>
        <w:numPr>
          <w:ilvl w:val="0"/>
          <w:numId w:val="1"/>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Participating in the training and orientation of their successors by having meetings and preparing transition materials </w:t>
      </w:r>
    </w:p>
    <w:p w14:paraId="3C37B255" w14:textId="77777777" w:rsidR="00C24AF3" w:rsidRPr="00F62477" w:rsidRDefault="00C24AF3" w:rsidP="00F62477">
      <w:pPr>
        <w:pStyle w:val="ListParagraph"/>
        <w:numPr>
          <w:ilvl w:val="0"/>
          <w:numId w:val="1"/>
        </w:numPr>
        <w:autoSpaceDE w:val="0"/>
        <w:autoSpaceDN w:val="0"/>
        <w:adjustRightInd w:val="0"/>
        <w:spacing w:after="0" w:line="240" w:lineRule="auto"/>
        <w:rPr>
          <w:rFonts w:ascii="Calibri" w:hAnsi="Calibri" w:cs="Calibri"/>
          <w:color w:val="000000"/>
        </w:rPr>
      </w:pPr>
      <w:r w:rsidRPr="00F62477">
        <w:rPr>
          <w:rFonts w:ascii="Calibri" w:hAnsi="Calibri" w:cs="Calibri"/>
          <w:color w:val="000000"/>
        </w:rPr>
        <w:t xml:space="preserve">Fulfilling any other duty or responsibility that may be assigned or delegated by SLC </w:t>
      </w:r>
    </w:p>
    <w:p w14:paraId="3FC13EFF" w14:textId="77777777" w:rsidR="00C24AF3" w:rsidRDefault="00C24AF3" w:rsidP="00C24AF3"/>
    <w:p w14:paraId="739A877D" w14:textId="77777777" w:rsidR="00C24AF3" w:rsidRPr="00C24AF3" w:rsidRDefault="00C24AF3" w:rsidP="00C24AF3">
      <w:pPr>
        <w:autoSpaceDE w:val="0"/>
        <w:autoSpaceDN w:val="0"/>
        <w:adjustRightInd w:val="0"/>
        <w:spacing w:after="0" w:line="240" w:lineRule="auto"/>
        <w:rPr>
          <w:rFonts w:ascii="Calibri" w:hAnsi="Calibri" w:cs="Calibri"/>
          <w:color w:val="0070C0"/>
        </w:rPr>
      </w:pPr>
      <w:r w:rsidRPr="00C24AF3">
        <w:rPr>
          <w:rFonts w:ascii="Calibri" w:hAnsi="Calibri" w:cs="Calibri"/>
          <w:color w:val="0070C0"/>
        </w:rPr>
        <w:t xml:space="preserve">Outside of SLC meetings, Faculty Representatives are responsible for representing student interests within their faculties. Responsibilities include: </w:t>
      </w:r>
    </w:p>
    <w:p w14:paraId="0A4CB1DC" w14:textId="77777777" w:rsidR="00F62477" w:rsidRDefault="00F62477" w:rsidP="00C24AF3">
      <w:pPr>
        <w:autoSpaceDE w:val="0"/>
        <w:autoSpaceDN w:val="0"/>
        <w:adjustRightInd w:val="0"/>
        <w:spacing w:after="70" w:line="240" w:lineRule="auto"/>
        <w:rPr>
          <w:rFonts w:ascii="Calibri" w:hAnsi="Calibri" w:cs="Calibri"/>
          <w:color w:val="000000"/>
        </w:rPr>
      </w:pPr>
    </w:p>
    <w:p w14:paraId="3B500AAE" w14:textId="77777777" w:rsidR="00C24AF3" w:rsidRPr="00F62477" w:rsidRDefault="00C24AF3" w:rsidP="00F62477">
      <w:pPr>
        <w:pStyle w:val="ListParagraph"/>
        <w:numPr>
          <w:ilvl w:val="0"/>
          <w:numId w:val="2"/>
        </w:numPr>
        <w:autoSpaceDE w:val="0"/>
        <w:autoSpaceDN w:val="0"/>
        <w:adjustRightInd w:val="0"/>
        <w:spacing w:after="70" w:line="240" w:lineRule="auto"/>
        <w:rPr>
          <w:rFonts w:ascii="Calibri" w:hAnsi="Calibri" w:cs="Calibri"/>
          <w:color w:val="000000"/>
        </w:rPr>
      </w:pPr>
      <w:r w:rsidRPr="00F62477">
        <w:rPr>
          <w:rFonts w:ascii="Calibri" w:hAnsi="Calibri" w:cs="Calibri"/>
          <w:color w:val="000000"/>
        </w:rPr>
        <w:t xml:space="preserve">Becoming aware of and understanding issues that impact undergraduate students in all years and all programs within their faculty </w:t>
      </w:r>
    </w:p>
    <w:p w14:paraId="08B6932D" w14:textId="77777777" w:rsidR="00C24AF3" w:rsidRDefault="00C24AF3" w:rsidP="00F62477">
      <w:pPr>
        <w:pStyle w:val="ListParagraph"/>
        <w:numPr>
          <w:ilvl w:val="0"/>
          <w:numId w:val="2"/>
        </w:numPr>
        <w:autoSpaceDE w:val="0"/>
        <w:autoSpaceDN w:val="0"/>
        <w:adjustRightInd w:val="0"/>
        <w:spacing w:after="0" w:line="240" w:lineRule="auto"/>
        <w:rPr>
          <w:rFonts w:ascii="Calibri" w:hAnsi="Calibri" w:cs="Calibri"/>
          <w:color w:val="000000"/>
        </w:rPr>
      </w:pPr>
      <w:r w:rsidRPr="00F62477">
        <w:rPr>
          <w:rFonts w:ascii="Calibri" w:hAnsi="Calibri" w:cs="Calibri"/>
          <w:color w:val="000000"/>
        </w:rPr>
        <w:t xml:space="preserve">Identifying opportunities and execute plans to consult and collaborate with students and student </w:t>
      </w:r>
      <w:r w:rsidR="00F62477" w:rsidRPr="00F62477">
        <w:rPr>
          <w:rFonts w:ascii="Calibri" w:hAnsi="Calibri" w:cs="Calibri"/>
          <w:color w:val="000000"/>
        </w:rPr>
        <w:t>groups</w:t>
      </w:r>
      <w:r w:rsidRPr="00F62477">
        <w:rPr>
          <w:rFonts w:ascii="Calibri" w:hAnsi="Calibri" w:cs="Calibri"/>
          <w:color w:val="000000"/>
        </w:rPr>
        <w:t xml:space="preserve"> to understand undergraduate students’ needs and concerns </w:t>
      </w:r>
    </w:p>
    <w:p w14:paraId="5F38D048" w14:textId="77777777" w:rsidR="00F62477" w:rsidRPr="00F62477" w:rsidRDefault="00F62477" w:rsidP="00F62477">
      <w:pPr>
        <w:pStyle w:val="ListParagraph"/>
        <w:numPr>
          <w:ilvl w:val="0"/>
          <w:numId w:val="2"/>
        </w:numPr>
        <w:autoSpaceDE w:val="0"/>
        <w:autoSpaceDN w:val="0"/>
        <w:adjustRightInd w:val="0"/>
        <w:spacing w:after="70" w:line="240" w:lineRule="auto"/>
        <w:rPr>
          <w:rFonts w:ascii="Calibri" w:hAnsi="Calibri"/>
        </w:rPr>
      </w:pPr>
      <w:r w:rsidRPr="00F62477">
        <w:rPr>
          <w:rFonts w:ascii="Calibri" w:hAnsi="Calibri"/>
        </w:rPr>
        <w:t xml:space="preserve">Liaising with university officials about student needs and interests in their faculty </w:t>
      </w:r>
    </w:p>
    <w:p w14:paraId="219B3712" w14:textId="77777777" w:rsidR="00F62477" w:rsidRPr="00F62477" w:rsidRDefault="00F62477" w:rsidP="00F62477">
      <w:pPr>
        <w:pStyle w:val="ListParagraph"/>
        <w:numPr>
          <w:ilvl w:val="0"/>
          <w:numId w:val="2"/>
        </w:numPr>
        <w:autoSpaceDE w:val="0"/>
        <w:autoSpaceDN w:val="0"/>
        <w:adjustRightInd w:val="0"/>
        <w:spacing w:after="0" w:line="240" w:lineRule="auto"/>
        <w:rPr>
          <w:rFonts w:ascii="Calibri" w:hAnsi="Calibri"/>
        </w:rPr>
      </w:pPr>
      <w:r w:rsidRPr="00F62477">
        <w:rPr>
          <w:rFonts w:ascii="Calibri" w:hAnsi="Calibri"/>
        </w:rPr>
        <w:t xml:space="preserve">Attending and participating in university committees for the purpose of representing student needs and interests including: </w:t>
      </w:r>
    </w:p>
    <w:p w14:paraId="5A9C6A01" w14:textId="77777777" w:rsidR="00F62477" w:rsidRPr="00F62477" w:rsidRDefault="00F62477" w:rsidP="00F62477">
      <w:pPr>
        <w:pStyle w:val="ListParagraph"/>
        <w:autoSpaceDE w:val="0"/>
        <w:autoSpaceDN w:val="0"/>
        <w:adjustRightInd w:val="0"/>
        <w:spacing w:after="56" w:line="240" w:lineRule="auto"/>
        <w:rPr>
          <w:rFonts w:ascii="Calibri" w:hAnsi="Calibri" w:cs="Calibri"/>
        </w:rPr>
      </w:pPr>
      <w:r w:rsidRPr="00F62477">
        <w:rPr>
          <w:rFonts w:ascii="Courier New" w:hAnsi="Courier New" w:cs="Courier New"/>
        </w:rPr>
        <w:t xml:space="preserve">o </w:t>
      </w:r>
      <w:r w:rsidRPr="00F62477">
        <w:rPr>
          <w:rFonts w:ascii="Calibri" w:hAnsi="Calibri" w:cs="Calibri"/>
        </w:rPr>
        <w:t xml:space="preserve">Faculty Council and Faculty Council committees </w:t>
      </w:r>
    </w:p>
    <w:p w14:paraId="3D9B989B" w14:textId="77777777" w:rsidR="00F62477" w:rsidRPr="00F62477" w:rsidRDefault="00F62477" w:rsidP="00F62477">
      <w:pPr>
        <w:pStyle w:val="ListParagraph"/>
        <w:autoSpaceDE w:val="0"/>
        <w:autoSpaceDN w:val="0"/>
        <w:adjustRightInd w:val="0"/>
        <w:spacing w:after="56" w:line="240" w:lineRule="auto"/>
        <w:rPr>
          <w:rFonts w:ascii="Calibri" w:hAnsi="Calibri" w:cs="Calibri"/>
        </w:rPr>
      </w:pPr>
      <w:r w:rsidRPr="00F62477">
        <w:rPr>
          <w:rFonts w:ascii="Courier New" w:hAnsi="Courier New" w:cs="Courier New"/>
        </w:rPr>
        <w:t xml:space="preserve">o </w:t>
      </w:r>
      <w:r w:rsidRPr="00F62477">
        <w:rPr>
          <w:rFonts w:ascii="Calibri" w:hAnsi="Calibri" w:cs="Calibri"/>
        </w:rPr>
        <w:t xml:space="preserve">General Faculties Council (GFC) </w:t>
      </w:r>
    </w:p>
    <w:p w14:paraId="153A4FE6" w14:textId="77777777" w:rsidR="00F62477" w:rsidRPr="00F62477" w:rsidRDefault="00F62477" w:rsidP="00F62477">
      <w:pPr>
        <w:pStyle w:val="ListParagraph"/>
        <w:autoSpaceDE w:val="0"/>
        <w:autoSpaceDN w:val="0"/>
        <w:adjustRightInd w:val="0"/>
        <w:spacing w:after="0" w:line="240" w:lineRule="auto"/>
        <w:rPr>
          <w:rFonts w:ascii="Calibri" w:hAnsi="Calibri" w:cs="Calibri"/>
        </w:rPr>
      </w:pPr>
      <w:r w:rsidRPr="00F62477">
        <w:rPr>
          <w:rFonts w:ascii="Courier New" w:hAnsi="Courier New" w:cs="Courier New"/>
        </w:rPr>
        <w:t xml:space="preserve">o </w:t>
      </w:r>
      <w:r w:rsidRPr="00F62477">
        <w:rPr>
          <w:rFonts w:ascii="Calibri" w:hAnsi="Calibri" w:cs="Calibri"/>
        </w:rPr>
        <w:t xml:space="preserve">Other university or faculty committees </w:t>
      </w:r>
    </w:p>
    <w:p w14:paraId="7917D902" w14:textId="77777777" w:rsidR="00F62477" w:rsidRDefault="00F62477" w:rsidP="00C24AF3">
      <w:pPr>
        <w:pStyle w:val="ListParagraph"/>
        <w:numPr>
          <w:ilvl w:val="0"/>
          <w:numId w:val="2"/>
        </w:numPr>
        <w:autoSpaceDE w:val="0"/>
        <w:autoSpaceDN w:val="0"/>
        <w:adjustRightInd w:val="0"/>
        <w:spacing w:after="0" w:line="240" w:lineRule="auto"/>
        <w:rPr>
          <w:rFonts w:ascii="Calibri" w:hAnsi="Calibri" w:cs="Calibri"/>
        </w:rPr>
      </w:pPr>
      <w:r w:rsidRPr="00F62477">
        <w:rPr>
          <w:rFonts w:ascii="Calibri" w:hAnsi="Calibri" w:cs="Calibri"/>
        </w:rPr>
        <w:t xml:space="preserve">Communicating with students in their faculty about the SU’s Strategic Plan, programs, services, policies, and decisions made by SLC. </w:t>
      </w:r>
    </w:p>
    <w:p w14:paraId="22ED133F" w14:textId="77777777" w:rsidR="00485E23" w:rsidRPr="00485E23" w:rsidRDefault="00485E23" w:rsidP="00485E23">
      <w:pPr>
        <w:pStyle w:val="ListParagraph"/>
        <w:autoSpaceDE w:val="0"/>
        <w:autoSpaceDN w:val="0"/>
        <w:adjustRightInd w:val="0"/>
        <w:spacing w:after="0" w:line="240" w:lineRule="auto"/>
        <w:rPr>
          <w:rFonts w:ascii="Calibri" w:hAnsi="Calibri" w:cs="Calibri"/>
        </w:rPr>
      </w:pPr>
    </w:p>
    <w:p w14:paraId="7C08128D" w14:textId="77777777" w:rsidR="00C24AF3" w:rsidRDefault="00C24AF3" w:rsidP="00F62477">
      <w:pPr>
        <w:jc w:val="right"/>
        <w:rPr>
          <w:b/>
          <w:bCs/>
          <w:sz w:val="36"/>
          <w:szCs w:val="36"/>
        </w:rPr>
      </w:pPr>
      <w:r w:rsidRPr="00F62477">
        <w:rPr>
          <w:rFonts w:ascii="Cambria" w:hAnsi="Cambria"/>
          <w:bCs/>
          <w:color w:val="0070C0"/>
          <w:sz w:val="36"/>
          <w:szCs w:val="36"/>
        </w:rPr>
        <w:t>Time Commitment</w:t>
      </w:r>
      <w:r w:rsidR="001F02A2">
        <w:rPr>
          <w:b/>
          <w:bCs/>
          <w:sz w:val="26"/>
          <w:szCs w:val="26"/>
        </w:rPr>
        <w:pict w14:anchorId="439459F1">
          <v:rect id="_x0000_i1027" style="width:0;height:1.5pt" o:hralign="center" o:hrstd="t" o:hr="t" fillcolor="#a0a0a0" stroked="f"/>
        </w:pict>
      </w:r>
    </w:p>
    <w:p w14:paraId="5CBCB40A" w14:textId="77777777" w:rsidR="00C24AF3" w:rsidRPr="00F62477" w:rsidRDefault="00C24AF3" w:rsidP="00C24AF3">
      <w:pPr>
        <w:pStyle w:val="Default"/>
        <w:rPr>
          <w:color w:val="0070C0"/>
          <w:sz w:val="22"/>
          <w:szCs w:val="22"/>
        </w:rPr>
      </w:pPr>
      <w:r w:rsidRPr="00F62477">
        <w:rPr>
          <w:b/>
          <w:bCs/>
          <w:color w:val="0070C0"/>
          <w:sz w:val="22"/>
          <w:szCs w:val="22"/>
        </w:rPr>
        <w:t xml:space="preserve">SLC Meetings </w:t>
      </w:r>
    </w:p>
    <w:p w14:paraId="4E53D78C" w14:textId="52ECC40A" w:rsidR="00C24AF3" w:rsidRDefault="00C24AF3" w:rsidP="00C24AF3">
      <w:pPr>
        <w:pStyle w:val="Default"/>
        <w:rPr>
          <w:rFonts w:ascii="Calibri" w:hAnsi="Calibri" w:cs="Calibri"/>
          <w:sz w:val="22"/>
          <w:szCs w:val="22"/>
        </w:rPr>
      </w:pPr>
      <w:r>
        <w:rPr>
          <w:rFonts w:ascii="Calibri" w:hAnsi="Calibri" w:cs="Calibri"/>
          <w:sz w:val="22"/>
          <w:szCs w:val="22"/>
        </w:rPr>
        <w:t xml:space="preserve">SLC meets every Tuesday at 6:30pm </w:t>
      </w:r>
      <w:r w:rsidR="00385740">
        <w:rPr>
          <w:rFonts w:ascii="Calibri" w:hAnsi="Calibri" w:cs="Calibri"/>
          <w:sz w:val="22"/>
          <w:szCs w:val="22"/>
        </w:rPr>
        <w:t>i</w:t>
      </w:r>
      <w:r>
        <w:rPr>
          <w:rFonts w:ascii="Calibri" w:hAnsi="Calibri" w:cs="Calibri"/>
          <w:sz w:val="22"/>
          <w:szCs w:val="22"/>
        </w:rPr>
        <w:t xml:space="preserve">n Council Chambers (across from the Info Centre in MacHall). Attendance at SLC is mandatory, but there is a process for missing meetings if there is a medical emergency or a course conflict. SLC members are also allowed to miss a maximum of three meetings each term. </w:t>
      </w:r>
    </w:p>
    <w:p w14:paraId="0180EFA1" w14:textId="77777777" w:rsidR="00F62477" w:rsidRDefault="00F62477" w:rsidP="00C24AF3">
      <w:pPr>
        <w:pStyle w:val="Default"/>
        <w:rPr>
          <w:sz w:val="22"/>
          <w:szCs w:val="22"/>
        </w:rPr>
      </w:pPr>
    </w:p>
    <w:p w14:paraId="4A7597D4" w14:textId="77777777" w:rsidR="00C24AF3" w:rsidRPr="00F62477" w:rsidRDefault="00C24AF3" w:rsidP="00C24AF3">
      <w:pPr>
        <w:pStyle w:val="Default"/>
        <w:rPr>
          <w:color w:val="0070C0"/>
          <w:sz w:val="22"/>
          <w:szCs w:val="22"/>
        </w:rPr>
      </w:pPr>
      <w:r w:rsidRPr="00F62477">
        <w:rPr>
          <w:b/>
          <w:bCs/>
          <w:color w:val="0070C0"/>
          <w:sz w:val="22"/>
          <w:szCs w:val="22"/>
        </w:rPr>
        <w:t xml:space="preserve">General Faculties Council </w:t>
      </w:r>
    </w:p>
    <w:p w14:paraId="1C4E7D88" w14:textId="77777777" w:rsidR="00C24AF3" w:rsidRDefault="00C24AF3" w:rsidP="00C24AF3">
      <w:pPr>
        <w:pStyle w:val="Default"/>
        <w:rPr>
          <w:sz w:val="22"/>
          <w:szCs w:val="22"/>
        </w:rPr>
      </w:pPr>
      <w:r>
        <w:rPr>
          <w:rFonts w:ascii="Calibri" w:hAnsi="Calibri" w:cs="Calibri"/>
          <w:sz w:val="22"/>
          <w:szCs w:val="22"/>
        </w:rPr>
        <w:t xml:space="preserve">The SU is required to appoint one Faculty Representative from each faculty to serve on the General Faculties Council (GFC) each term. GFC is the university’s highest academic governing body and makes decisions about academic programs and policies that impact the student experience, teaching, and research. GFC meets from 1:30-4:30pm on the third Thursday of every month. Attendance at GFC is mandatory for the appointed representative, unless there is a course conflict or a medical emergency. </w:t>
      </w:r>
    </w:p>
    <w:p w14:paraId="0A327D5C" w14:textId="77777777" w:rsidR="00F62477" w:rsidRDefault="00F62477" w:rsidP="00C24AF3">
      <w:pPr>
        <w:pStyle w:val="Default"/>
        <w:rPr>
          <w:b/>
          <w:bCs/>
          <w:sz w:val="22"/>
          <w:szCs w:val="22"/>
        </w:rPr>
      </w:pPr>
    </w:p>
    <w:p w14:paraId="4DFFF9AE" w14:textId="77777777" w:rsidR="00C24AF3" w:rsidRPr="00F62477" w:rsidRDefault="00C24AF3" w:rsidP="00C24AF3">
      <w:pPr>
        <w:pStyle w:val="Default"/>
        <w:rPr>
          <w:color w:val="0070C0"/>
          <w:sz w:val="22"/>
          <w:szCs w:val="22"/>
        </w:rPr>
      </w:pPr>
      <w:r w:rsidRPr="00F62477">
        <w:rPr>
          <w:b/>
          <w:bCs/>
          <w:color w:val="0070C0"/>
          <w:sz w:val="22"/>
          <w:szCs w:val="22"/>
        </w:rPr>
        <w:t xml:space="preserve">Other Responsibilities </w:t>
      </w:r>
    </w:p>
    <w:p w14:paraId="701A5815" w14:textId="77777777" w:rsidR="00F62477" w:rsidRPr="00485E23" w:rsidRDefault="00C24AF3">
      <w:pPr>
        <w:rPr>
          <w:rFonts w:ascii="Calibri" w:hAnsi="Calibri" w:cs="Calibri"/>
        </w:rPr>
      </w:pPr>
      <w:r>
        <w:rPr>
          <w:rFonts w:ascii="Calibri" w:hAnsi="Calibri" w:cs="Calibri"/>
        </w:rPr>
        <w:t>The goals and activities of Faculty Representatives vary depending on what they are working on and how many committees they serve on. Most SU Faculty Representatives estimate that they work approximately 10 hours/week.</w:t>
      </w:r>
    </w:p>
    <w:p w14:paraId="3DB20F98" w14:textId="77777777" w:rsidR="00B40EA8" w:rsidRDefault="00B40EA8">
      <w:pPr>
        <w:rPr>
          <w:rFonts w:ascii="Cambria" w:hAnsi="Cambria" w:cs="Cambria"/>
          <w:b/>
          <w:bCs/>
          <w:color w:val="0070C0"/>
          <w:sz w:val="36"/>
          <w:szCs w:val="36"/>
        </w:rPr>
      </w:pPr>
      <w:r>
        <w:rPr>
          <w:b/>
          <w:bCs/>
          <w:color w:val="0070C0"/>
          <w:sz w:val="36"/>
          <w:szCs w:val="36"/>
        </w:rPr>
        <w:br w:type="page"/>
      </w:r>
    </w:p>
    <w:p w14:paraId="730D1EB2" w14:textId="5578D547" w:rsidR="00C24AF3" w:rsidRPr="001E5056" w:rsidRDefault="00C24AF3" w:rsidP="00F62477">
      <w:pPr>
        <w:pStyle w:val="Default"/>
        <w:jc w:val="right"/>
        <w:rPr>
          <w:color w:val="0070C0"/>
          <w:sz w:val="36"/>
          <w:szCs w:val="36"/>
        </w:rPr>
      </w:pPr>
      <w:r w:rsidRPr="001E5056">
        <w:rPr>
          <w:bCs/>
          <w:color w:val="0070C0"/>
          <w:sz w:val="36"/>
          <w:szCs w:val="36"/>
        </w:rPr>
        <w:lastRenderedPageBreak/>
        <w:t xml:space="preserve">Application Form </w:t>
      </w:r>
    </w:p>
    <w:p w14:paraId="595F82C1" w14:textId="77777777" w:rsidR="00F62477" w:rsidRDefault="001F02A2" w:rsidP="00C24AF3">
      <w:pPr>
        <w:pStyle w:val="Default"/>
        <w:rPr>
          <w:b/>
          <w:bCs/>
          <w:sz w:val="26"/>
          <w:szCs w:val="26"/>
        </w:rPr>
      </w:pPr>
      <w:r>
        <w:rPr>
          <w:b/>
          <w:bCs/>
          <w:sz w:val="26"/>
          <w:szCs w:val="26"/>
        </w:rPr>
        <w:pict w14:anchorId="2D4B3C82">
          <v:rect id="_x0000_i1028" style="width:0;height:1.5pt" o:hralign="center" o:hrstd="t" o:hr="t" fillcolor="#a0a0a0" stroked="f"/>
        </w:pict>
      </w:r>
    </w:p>
    <w:p w14:paraId="40281C20" w14:textId="77777777" w:rsidR="00F62477" w:rsidRDefault="00F62477" w:rsidP="00C24AF3">
      <w:pPr>
        <w:pStyle w:val="Default"/>
        <w:rPr>
          <w:b/>
          <w:bCs/>
          <w:sz w:val="26"/>
          <w:szCs w:val="26"/>
        </w:rPr>
      </w:pPr>
    </w:p>
    <w:p w14:paraId="5DCBD4AF" w14:textId="77777777" w:rsidR="00C24AF3" w:rsidRPr="00AB39BA" w:rsidRDefault="00C24AF3" w:rsidP="00C24AF3">
      <w:pPr>
        <w:pStyle w:val="Default"/>
        <w:rPr>
          <w:color w:val="0070C0"/>
          <w:sz w:val="28"/>
          <w:szCs w:val="26"/>
        </w:rPr>
      </w:pPr>
      <w:r w:rsidRPr="00AB39BA">
        <w:rPr>
          <w:b/>
          <w:bCs/>
          <w:color w:val="0070C0"/>
          <w:sz w:val="28"/>
          <w:szCs w:val="26"/>
        </w:rPr>
        <w:t xml:space="preserve">Checklist </w:t>
      </w:r>
    </w:p>
    <w:p w14:paraId="6FAB2E57" w14:textId="77777777" w:rsidR="00F62477" w:rsidRDefault="00F62477" w:rsidP="00C24AF3">
      <w:pPr>
        <w:pStyle w:val="Default"/>
        <w:rPr>
          <w:rFonts w:ascii="Calibri" w:hAnsi="Calibri" w:cs="Calibri"/>
          <w:sz w:val="22"/>
          <w:szCs w:val="22"/>
        </w:rPr>
      </w:pPr>
    </w:p>
    <w:p w14:paraId="151DA79C" w14:textId="77777777" w:rsidR="00C24AF3" w:rsidRPr="00AB39BA" w:rsidRDefault="00C24AF3" w:rsidP="00C24AF3">
      <w:pPr>
        <w:pStyle w:val="Default"/>
        <w:rPr>
          <w:szCs w:val="22"/>
        </w:rPr>
      </w:pPr>
      <w:r w:rsidRPr="00AB39BA">
        <w:rPr>
          <w:rFonts w:ascii="Calibri" w:hAnsi="Calibri" w:cs="Calibri"/>
          <w:szCs w:val="22"/>
        </w:rPr>
        <w:t xml:space="preserve">Application Package </w:t>
      </w:r>
      <w:r w:rsidRPr="00AB39BA">
        <w:rPr>
          <w:rFonts w:ascii="Calibri" w:hAnsi="Calibri" w:cs="Calibri"/>
          <w:b/>
          <w:bCs/>
          <w:szCs w:val="22"/>
        </w:rPr>
        <w:t xml:space="preserve">Mandatory </w:t>
      </w:r>
      <w:r w:rsidRPr="00AB39BA">
        <w:rPr>
          <w:rFonts w:ascii="Calibri" w:hAnsi="Calibri" w:cs="Calibri"/>
          <w:szCs w:val="22"/>
        </w:rPr>
        <w:t xml:space="preserve">Items: </w:t>
      </w:r>
    </w:p>
    <w:p w14:paraId="2DB3C3A5" w14:textId="77777777" w:rsidR="00AB39BA" w:rsidRPr="00AB39BA" w:rsidRDefault="00AB39BA" w:rsidP="00AB39BA">
      <w:pPr>
        <w:autoSpaceDE w:val="0"/>
        <w:autoSpaceDN w:val="0"/>
        <w:adjustRightInd w:val="0"/>
        <w:spacing w:after="0" w:line="240" w:lineRule="auto"/>
        <w:rPr>
          <w:rFonts w:ascii="Symbol" w:hAnsi="Symbol" w:cs="Symbol"/>
          <w:color w:val="000000"/>
          <w:sz w:val="24"/>
          <w:szCs w:val="24"/>
        </w:rPr>
      </w:pPr>
    </w:p>
    <w:p w14:paraId="64655EB7" w14:textId="5765B6CE" w:rsidR="00AB39BA" w:rsidRPr="00AB39BA" w:rsidRDefault="00AB39BA" w:rsidP="00AB39BA">
      <w:pPr>
        <w:autoSpaceDE w:val="0"/>
        <w:autoSpaceDN w:val="0"/>
        <w:adjustRightInd w:val="0"/>
        <w:spacing w:after="0" w:line="240" w:lineRule="auto"/>
        <w:rPr>
          <w:rFonts w:ascii="Symbol" w:hAnsi="Symbol" w:cs="Symbol"/>
          <w:color w:val="000000"/>
          <w:szCs w:val="24"/>
        </w:rPr>
      </w:pPr>
      <w:r w:rsidRPr="00AB39BA">
        <w:rPr>
          <w:rFonts w:ascii="Symbol" w:hAnsi="Symbol" w:cs="Symbol"/>
          <w:color w:val="000000"/>
          <w:szCs w:val="24"/>
        </w:rPr>
        <w:t></w:t>
      </w:r>
      <w:r w:rsidRPr="00AB39BA">
        <w:rPr>
          <w:rFonts w:ascii="Symbol" w:hAnsi="Symbol" w:cs="Symbol"/>
          <w:color w:val="000000"/>
          <w:szCs w:val="24"/>
        </w:rPr>
        <w:t></w:t>
      </w:r>
      <w:r w:rsidRPr="00AB39BA">
        <w:rPr>
          <w:rFonts w:ascii="Symbol" w:hAnsi="Symbol" w:cs="Symbol"/>
          <w:color w:val="000000"/>
          <w:szCs w:val="24"/>
        </w:rPr>
        <w:t></w:t>
      </w:r>
      <w:r w:rsidR="002857CF">
        <w:rPr>
          <w:szCs w:val="24"/>
        </w:rPr>
        <w:t>Completed Candida</w:t>
      </w:r>
      <w:r w:rsidR="00C24AF3" w:rsidRPr="00AB39BA">
        <w:rPr>
          <w:szCs w:val="24"/>
        </w:rPr>
        <w:t xml:space="preserve">te Registration Form </w:t>
      </w:r>
      <w:r w:rsidR="002857CF">
        <w:rPr>
          <w:szCs w:val="24"/>
        </w:rPr>
        <w:t>(below)</w:t>
      </w:r>
    </w:p>
    <w:p w14:paraId="1FEF8127" w14:textId="4B0F0B8B" w:rsidR="00AB39BA" w:rsidRPr="00AB39BA" w:rsidRDefault="00AB39BA" w:rsidP="00AB39BA">
      <w:pPr>
        <w:autoSpaceDE w:val="0"/>
        <w:autoSpaceDN w:val="0"/>
        <w:adjustRightInd w:val="0"/>
        <w:spacing w:after="0" w:line="240" w:lineRule="auto"/>
        <w:rPr>
          <w:rFonts w:ascii="Symbol" w:hAnsi="Symbol" w:cs="Symbol"/>
          <w:color w:val="000000"/>
          <w:szCs w:val="24"/>
        </w:rPr>
      </w:pPr>
      <w:r w:rsidRPr="00AB39BA">
        <w:rPr>
          <w:rFonts w:ascii="Symbol" w:hAnsi="Symbol" w:cs="Symbol"/>
          <w:color w:val="000000"/>
          <w:szCs w:val="24"/>
        </w:rPr>
        <w:t></w:t>
      </w:r>
      <w:r w:rsidRPr="00AB39BA">
        <w:rPr>
          <w:rFonts w:ascii="Symbol" w:hAnsi="Symbol" w:cs="Symbol"/>
          <w:color w:val="000000"/>
          <w:szCs w:val="24"/>
        </w:rPr>
        <w:t></w:t>
      </w:r>
      <w:r w:rsidRPr="00AB39BA">
        <w:rPr>
          <w:rFonts w:ascii="Symbol" w:hAnsi="Symbol" w:cs="Symbol"/>
          <w:color w:val="000000"/>
          <w:szCs w:val="24"/>
        </w:rPr>
        <w:t></w:t>
      </w:r>
      <w:r w:rsidR="00C24AF3" w:rsidRPr="00AB39BA">
        <w:rPr>
          <w:rFonts w:ascii="Calibri" w:hAnsi="Calibri" w:cs="Calibri"/>
          <w:szCs w:val="24"/>
        </w:rPr>
        <w:t xml:space="preserve">Statement of Intent </w:t>
      </w:r>
      <w:r w:rsidR="005E41C1" w:rsidRPr="006D6A2D">
        <w:rPr>
          <w:rFonts w:ascii="Calibri" w:hAnsi="Calibri" w:cs="Calibri"/>
          <w:szCs w:val="24"/>
        </w:rPr>
        <w:t xml:space="preserve">(500 words outlining why you want the position, how your experience has </w:t>
      </w:r>
      <w:r w:rsidR="005E41C1" w:rsidRPr="007C1927">
        <w:rPr>
          <w:rFonts w:ascii="Calibri" w:hAnsi="Calibri" w:cs="Calibri"/>
          <w:szCs w:val="24"/>
        </w:rPr>
        <w:t xml:space="preserve">prepared you for the position, </w:t>
      </w:r>
      <w:r w:rsidR="004A2E98" w:rsidRPr="004A2E98">
        <w:rPr>
          <w:rFonts w:ascii="Calibri" w:hAnsi="Calibri" w:cs="Calibri"/>
          <w:szCs w:val="24"/>
        </w:rPr>
        <w:t>why you did not decide to run for this position in the General Election</w:t>
      </w:r>
      <w:r w:rsidR="004A2E98">
        <w:rPr>
          <w:rFonts w:ascii="Calibri" w:hAnsi="Calibri" w:cs="Calibri"/>
          <w:szCs w:val="24"/>
        </w:rPr>
        <w:t>,</w:t>
      </w:r>
      <w:r w:rsidR="004A2E98" w:rsidRPr="004A2E98">
        <w:rPr>
          <w:rFonts w:ascii="Calibri" w:hAnsi="Calibri" w:cs="Calibri"/>
          <w:szCs w:val="24"/>
        </w:rPr>
        <w:t xml:space="preserve"> </w:t>
      </w:r>
      <w:r w:rsidR="005E41C1" w:rsidRPr="007C1927">
        <w:rPr>
          <w:rFonts w:ascii="Calibri" w:hAnsi="Calibri" w:cs="Calibri"/>
          <w:szCs w:val="24"/>
        </w:rPr>
        <w:t xml:space="preserve">and any goals you would like to accomplish in the position) </w:t>
      </w:r>
    </w:p>
    <w:p w14:paraId="423A7382" w14:textId="2FF4E489" w:rsidR="00AB39BA" w:rsidRPr="00AB39BA" w:rsidRDefault="00AB39BA" w:rsidP="00AB39BA">
      <w:pPr>
        <w:autoSpaceDE w:val="0"/>
        <w:autoSpaceDN w:val="0"/>
        <w:adjustRightInd w:val="0"/>
        <w:spacing w:after="0" w:line="240" w:lineRule="auto"/>
        <w:rPr>
          <w:rFonts w:ascii="Symbol" w:hAnsi="Symbol" w:cs="Symbol"/>
          <w:color w:val="000000"/>
          <w:szCs w:val="24"/>
        </w:rPr>
      </w:pPr>
      <w:r w:rsidRPr="00AB39BA">
        <w:rPr>
          <w:rFonts w:ascii="Symbol" w:hAnsi="Symbol" w:cs="Symbol"/>
          <w:color w:val="000000"/>
          <w:szCs w:val="24"/>
        </w:rPr>
        <w:t></w:t>
      </w:r>
      <w:r w:rsidR="005E41C1" w:rsidRPr="00AB39BA">
        <w:rPr>
          <w:rFonts w:ascii="Symbol" w:hAnsi="Symbol" w:cs="Symbol"/>
          <w:color w:val="000000"/>
          <w:szCs w:val="24"/>
        </w:rPr>
        <w:t></w:t>
      </w:r>
      <w:r w:rsidR="005E41C1" w:rsidRPr="00AB39BA">
        <w:rPr>
          <w:szCs w:val="24"/>
        </w:rPr>
        <w:t xml:space="preserve"> Resume</w:t>
      </w:r>
      <w:r w:rsidR="00C24AF3" w:rsidRPr="00AB39BA">
        <w:rPr>
          <w:szCs w:val="24"/>
        </w:rPr>
        <w:t xml:space="preserve"> </w:t>
      </w:r>
    </w:p>
    <w:p w14:paraId="576E20DC" w14:textId="1E65590B" w:rsidR="00C24AF3" w:rsidRPr="00AB39BA" w:rsidRDefault="00AB39BA" w:rsidP="00AB39BA">
      <w:pPr>
        <w:autoSpaceDE w:val="0"/>
        <w:autoSpaceDN w:val="0"/>
        <w:adjustRightInd w:val="0"/>
        <w:spacing w:after="0" w:line="240" w:lineRule="auto"/>
        <w:rPr>
          <w:rFonts w:ascii="Symbol" w:hAnsi="Symbol" w:cs="Symbol"/>
          <w:color w:val="000000"/>
          <w:szCs w:val="24"/>
        </w:rPr>
      </w:pPr>
      <w:r w:rsidRPr="00AB39BA">
        <w:rPr>
          <w:rFonts w:ascii="Symbol" w:hAnsi="Symbol" w:cs="Symbol"/>
          <w:color w:val="000000"/>
          <w:szCs w:val="24"/>
        </w:rPr>
        <w:t></w:t>
      </w:r>
      <w:r w:rsidRPr="00AB39BA">
        <w:rPr>
          <w:rFonts w:ascii="Symbol" w:hAnsi="Symbol" w:cs="Symbol"/>
          <w:color w:val="000000"/>
          <w:szCs w:val="24"/>
        </w:rPr>
        <w:t></w:t>
      </w:r>
      <w:r w:rsidRPr="00AB39BA">
        <w:rPr>
          <w:rFonts w:ascii="Symbol" w:hAnsi="Symbol" w:cs="Symbol"/>
          <w:color w:val="000000"/>
          <w:szCs w:val="24"/>
        </w:rPr>
        <w:t></w:t>
      </w:r>
      <w:hyperlink r:id="rId9" w:history="1">
        <w:r w:rsidR="00C24AF3" w:rsidRPr="005A5915">
          <w:rPr>
            <w:rStyle w:val="Hyperlink"/>
            <w:rFonts w:ascii="Calibri" w:hAnsi="Calibri" w:cs="Calibri"/>
            <w:szCs w:val="24"/>
          </w:rPr>
          <w:t>Proof of Enrollment</w:t>
        </w:r>
      </w:hyperlink>
      <w:r w:rsidR="00C24AF3" w:rsidRPr="00AB39BA">
        <w:rPr>
          <w:rFonts w:ascii="Calibri" w:hAnsi="Calibri" w:cs="Calibri"/>
          <w:szCs w:val="24"/>
        </w:rPr>
        <w:t xml:space="preserve"> in faculty </w:t>
      </w:r>
    </w:p>
    <w:p w14:paraId="36EF8192" w14:textId="77777777" w:rsidR="00F62477" w:rsidRDefault="00F62477" w:rsidP="00C24AF3">
      <w:pPr>
        <w:autoSpaceDE w:val="0"/>
        <w:autoSpaceDN w:val="0"/>
        <w:adjustRightInd w:val="0"/>
        <w:spacing w:after="0" w:line="240" w:lineRule="auto"/>
        <w:rPr>
          <w:rFonts w:ascii="Calibri" w:hAnsi="Calibri" w:cs="Calibri"/>
          <w:b/>
          <w:bCs/>
          <w:color w:val="000000"/>
          <w:sz w:val="28"/>
          <w:szCs w:val="28"/>
        </w:rPr>
      </w:pPr>
    </w:p>
    <w:p w14:paraId="1D4A9C3A" w14:textId="53A211A2" w:rsidR="00C24AF3" w:rsidRPr="00C24AF3" w:rsidRDefault="008308FE" w:rsidP="00C24AF3">
      <w:pPr>
        <w:autoSpaceDE w:val="0"/>
        <w:autoSpaceDN w:val="0"/>
        <w:adjustRightInd w:val="0"/>
        <w:spacing w:after="0" w:line="240" w:lineRule="auto"/>
        <w:rPr>
          <w:rFonts w:ascii="Cambria" w:hAnsi="Cambria" w:cs="Calibri"/>
          <w:color w:val="0070C0"/>
          <w:sz w:val="28"/>
          <w:szCs w:val="28"/>
        </w:rPr>
      </w:pPr>
      <w:r>
        <w:rPr>
          <w:rFonts w:ascii="Cambria" w:hAnsi="Cambria" w:cs="Calibri"/>
          <w:b/>
          <w:bCs/>
          <w:color w:val="0070C0"/>
          <w:sz w:val="28"/>
          <w:szCs w:val="28"/>
        </w:rPr>
        <w:t>Candidate</w:t>
      </w:r>
      <w:r w:rsidR="00F62477" w:rsidRPr="00AB39BA">
        <w:rPr>
          <w:rFonts w:ascii="Cambria" w:hAnsi="Cambria" w:cs="Calibri"/>
          <w:b/>
          <w:bCs/>
          <w:color w:val="0070C0"/>
          <w:sz w:val="28"/>
          <w:szCs w:val="28"/>
        </w:rPr>
        <w:t xml:space="preserve"> </w:t>
      </w:r>
      <w:r>
        <w:rPr>
          <w:rFonts w:ascii="Cambria" w:hAnsi="Cambria" w:cs="Calibri"/>
          <w:b/>
          <w:bCs/>
          <w:color w:val="0070C0"/>
          <w:sz w:val="28"/>
          <w:szCs w:val="28"/>
        </w:rPr>
        <w:t>Registration</w:t>
      </w:r>
      <w:r w:rsidR="00C24AF3" w:rsidRPr="00C24AF3">
        <w:rPr>
          <w:rFonts w:ascii="Cambria" w:hAnsi="Cambria" w:cs="Calibri"/>
          <w:b/>
          <w:bCs/>
          <w:color w:val="0070C0"/>
          <w:sz w:val="28"/>
          <w:szCs w:val="28"/>
        </w:rPr>
        <w:t xml:space="preserve"> Form </w:t>
      </w:r>
    </w:p>
    <w:p w14:paraId="52581CE9" w14:textId="77777777" w:rsidR="00F62477" w:rsidRDefault="00F62477" w:rsidP="00C24AF3">
      <w:pPr>
        <w:autoSpaceDE w:val="0"/>
        <w:autoSpaceDN w:val="0"/>
        <w:adjustRightInd w:val="0"/>
        <w:spacing w:after="0" w:line="240" w:lineRule="auto"/>
        <w:rPr>
          <w:rFonts w:ascii="Calibri" w:hAnsi="Calibri" w:cs="Calibri"/>
          <w:b/>
          <w:bCs/>
          <w:color w:val="000000"/>
          <w:sz w:val="23"/>
          <w:szCs w:val="23"/>
        </w:rPr>
      </w:pPr>
    </w:p>
    <w:p w14:paraId="1959E732" w14:textId="2D6738A0" w:rsidR="00F62477" w:rsidRDefault="00C24AF3" w:rsidP="00C24AF3">
      <w:pPr>
        <w:autoSpaceDE w:val="0"/>
        <w:autoSpaceDN w:val="0"/>
        <w:adjustRightInd w:val="0"/>
        <w:spacing w:after="0" w:line="240" w:lineRule="auto"/>
        <w:rPr>
          <w:rFonts w:ascii="Calibri" w:hAnsi="Calibri" w:cs="Calibri"/>
          <w:b/>
          <w:bCs/>
          <w:color w:val="000000"/>
          <w:sz w:val="23"/>
          <w:szCs w:val="23"/>
        </w:rPr>
      </w:pPr>
      <w:r w:rsidRPr="00C24AF3">
        <w:rPr>
          <w:rFonts w:ascii="Calibri" w:hAnsi="Calibri" w:cs="Calibri"/>
          <w:b/>
          <w:bCs/>
          <w:color w:val="000000"/>
          <w:sz w:val="23"/>
          <w:szCs w:val="23"/>
        </w:rPr>
        <w:t xml:space="preserve">I, </w:t>
      </w:r>
      <w:r w:rsidRPr="00C24AF3">
        <w:rPr>
          <w:rFonts w:ascii="Calibri" w:hAnsi="Calibri" w:cs="Calibri"/>
          <w:b/>
          <w:bCs/>
          <w:color w:val="000000"/>
        </w:rPr>
        <w:t>___________</w:t>
      </w:r>
      <w:r w:rsidR="00F62477">
        <w:rPr>
          <w:rFonts w:ascii="Calibri" w:hAnsi="Calibri" w:cs="Calibri"/>
          <w:b/>
          <w:bCs/>
          <w:color w:val="000000"/>
        </w:rPr>
        <w:t>__________________</w:t>
      </w:r>
      <w:r w:rsidRPr="00C24AF3">
        <w:rPr>
          <w:rFonts w:ascii="Calibri" w:hAnsi="Calibri" w:cs="Calibri"/>
          <w:b/>
          <w:bCs/>
          <w:color w:val="000000"/>
        </w:rPr>
        <w:t xml:space="preserve">____ </w:t>
      </w:r>
      <w:r w:rsidRPr="00C24AF3">
        <w:rPr>
          <w:rFonts w:ascii="Calibri" w:hAnsi="Calibri" w:cs="Calibri"/>
          <w:b/>
          <w:bCs/>
          <w:color w:val="000000"/>
          <w:sz w:val="23"/>
          <w:szCs w:val="23"/>
        </w:rPr>
        <w:t xml:space="preserve">hereby declare my </w:t>
      </w:r>
      <w:r w:rsidR="002857CF">
        <w:rPr>
          <w:rFonts w:ascii="Calibri" w:hAnsi="Calibri" w:cs="Calibri"/>
          <w:b/>
          <w:bCs/>
          <w:color w:val="000000"/>
          <w:sz w:val="23"/>
          <w:szCs w:val="23"/>
        </w:rPr>
        <w:t>a</w:t>
      </w:r>
      <w:r w:rsidRPr="00C24AF3">
        <w:rPr>
          <w:rFonts w:ascii="Calibri" w:hAnsi="Calibri" w:cs="Calibri"/>
          <w:b/>
          <w:bCs/>
          <w:color w:val="000000"/>
          <w:sz w:val="23"/>
          <w:szCs w:val="23"/>
        </w:rPr>
        <w:t xml:space="preserve">pplication for the </w:t>
      </w:r>
      <w:r w:rsidR="00F62477">
        <w:rPr>
          <w:rFonts w:ascii="Calibri" w:hAnsi="Calibri" w:cs="Calibri"/>
          <w:b/>
          <w:bCs/>
          <w:color w:val="000000"/>
          <w:sz w:val="23"/>
          <w:szCs w:val="23"/>
        </w:rPr>
        <w:t>position of</w:t>
      </w:r>
    </w:p>
    <w:p w14:paraId="290726C2" w14:textId="77777777" w:rsidR="00F62477" w:rsidRDefault="00F62477" w:rsidP="00C24AF3">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ab/>
        <w:t>Name of Candidate</w:t>
      </w:r>
    </w:p>
    <w:p w14:paraId="12669FCB" w14:textId="77777777" w:rsidR="00C24AF3" w:rsidRPr="00C24AF3" w:rsidRDefault="00C24AF3" w:rsidP="00C24AF3">
      <w:pPr>
        <w:autoSpaceDE w:val="0"/>
        <w:autoSpaceDN w:val="0"/>
        <w:adjustRightInd w:val="0"/>
        <w:spacing w:after="0" w:line="240" w:lineRule="auto"/>
        <w:rPr>
          <w:rFonts w:ascii="Calibri" w:hAnsi="Calibri" w:cs="Calibri"/>
          <w:color w:val="000000"/>
          <w:sz w:val="23"/>
          <w:szCs w:val="23"/>
        </w:rPr>
      </w:pPr>
      <w:r w:rsidRPr="00C24AF3">
        <w:rPr>
          <w:rFonts w:ascii="Calibri" w:hAnsi="Calibri" w:cs="Calibri"/>
          <w:b/>
          <w:bCs/>
          <w:color w:val="000000"/>
          <w:sz w:val="23"/>
          <w:szCs w:val="23"/>
        </w:rPr>
        <w:t xml:space="preserve"> </w:t>
      </w:r>
    </w:p>
    <w:p w14:paraId="060CF4E2" w14:textId="77777777" w:rsidR="00C24AF3" w:rsidRDefault="00C24AF3" w:rsidP="00C24AF3">
      <w:pPr>
        <w:rPr>
          <w:rFonts w:ascii="Calibri" w:hAnsi="Calibri" w:cs="Calibri"/>
          <w:color w:val="000000"/>
        </w:rPr>
      </w:pPr>
      <w:r w:rsidRPr="00C24AF3">
        <w:rPr>
          <w:rFonts w:ascii="Calibri" w:hAnsi="Calibri" w:cs="Calibri"/>
          <w:color w:val="000000"/>
        </w:rPr>
        <w:t>__________________</w:t>
      </w:r>
      <w:r w:rsidR="00F62477">
        <w:rPr>
          <w:rFonts w:ascii="Calibri" w:hAnsi="Calibri" w:cs="Calibri"/>
          <w:color w:val="000000"/>
        </w:rPr>
        <w:t>_______________________________</w:t>
      </w:r>
      <w:r w:rsidRPr="00C24AF3">
        <w:rPr>
          <w:rFonts w:ascii="Calibri" w:hAnsi="Calibri" w:cs="Calibri"/>
          <w:color w:val="000000"/>
        </w:rPr>
        <w:t>.</w:t>
      </w:r>
      <w:r w:rsidR="00F62477">
        <w:rPr>
          <w:rFonts w:ascii="Calibri" w:hAnsi="Calibri" w:cs="Calibri"/>
          <w:color w:val="000000"/>
        </w:rPr>
        <w:br/>
      </w:r>
      <w:r w:rsidR="00F62477">
        <w:rPr>
          <w:rFonts w:ascii="Calibri" w:hAnsi="Calibri" w:cs="Calibri"/>
          <w:color w:val="000000"/>
        </w:rPr>
        <w:tab/>
      </w:r>
      <w:r w:rsidR="00F62477" w:rsidRPr="00F62477">
        <w:rPr>
          <w:rFonts w:ascii="Calibri" w:hAnsi="Calibri" w:cs="Calibri"/>
          <w:b/>
          <w:color w:val="000000"/>
        </w:rPr>
        <w:t>Position Sought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5"/>
      </w:tblGrid>
      <w:tr w:rsidR="00C24AF3" w:rsidRPr="00C24AF3" w14:paraId="0B368AA3" w14:textId="77777777">
        <w:trPr>
          <w:trHeight w:val="368"/>
        </w:trPr>
        <w:tc>
          <w:tcPr>
            <w:tcW w:w="8605" w:type="dxa"/>
          </w:tcPr>
          <w:p w14:paraId="3A1B362D" w14:textId="77777777" w:rsidR="00F62477" w:rsidRDefault="00F62477" w:rsidP="00C24AF3">
            <w:pPr>
              <w:autoSpaceDE w:val="0"/>
              <w:autoSpaceDN w:val="0"/>
              <w:adjustRightInd w:val="0"/>
              <w:spacing w:after="0" w:line="240" w:lineRule="auto"/>
              <w:rPr>
                <w:rFonts w:ascii="Calibri" w:hAnsi="Calibri" w:cs="Calibri"/>
                <w:b/>
                <w:bCs/>
                <w:color w:val="000000"/>
              </w:rPr>
            </w:pPr>
          </w:p>
          <w:tbl>
            <w:tblPr>
              <w:tblStyle w:val="TableGrid"/>
              <w:tblW w:w="0" w:type="auto"/>
              <w:tblLayout w:type="fixed"/>
              <w:tblLook w:val="04A0" w:firstRow="1" w:lastRow="0" w:firstColumn="1" w:lastColumn="0" w:noHBand="0" w:noVBand="1"/>
            </w:tblPr>
            <w:tblGrid>
              <w:gridCol w:w="2793"/>
              <w:gridCol w:w="2793"/>
              <w:gridCol w:w="2793"/>
            </w:tblGrid>
            <w:tr w:rsidR="006633EE" w14:paraId="14A0537B" w14:textId="77777777" w:rsidTr="00523B83">
              <w:tc>
                <w:tcPr>
                  <w:tcW w:w="8379" w:type="dxa"/>
                  <w:gridSpan w:val="3"/>
                  <w:shd w:val="clear" w:color="auto" w:fill="00B0F0"/>
                </w:tcPr>
                <w:p w14:paraId="40FA3F67" w14:textId="77777777" w:rsidR="006633EE" w:rsidRDefault="006633EE" w:rsidP="00C24AF3">
                  <w:pPr>
                    <w:autoSpaceDE w:val="0"/>
                    <w:autoSpaceDN w:val="0"/>
                    <w:adjustRightInd w:val="0"/>
                    <w:rPr>
                      <w:rFonts w:ascii="Calibri" w:hAnsi="Calibri" w:cs="Calibri"/>
                      <w:b/>
                      <w:bCs/>
                      <w:color w:val="000000"/>
                    </w:rPr>
                  </w:pPr>
                  <w:r>
                    <w:rPr>
                      <w:rFonts w:ascii="Calibri" w:hAnsi="Calibri" w:cs="Calibri"/>
                      <w:b/>
                      <w:bCs/>
                      <w:color w:val="000000"/>
                    </w:rPr>
                    <w:t>Name (last name, first name):</w:t>
                  </w:r>
                </w:p>
                <w:p w14:paraId="6DEF691C" w14:textId="2B027D7F" w:rsidR="006633EE" w:rsidRPr="00523B83" w:rsidRDefault="006633EE" w:rsidP="00C24AF3">
                  <w:pPr>
                    <w:autoSpaceDE w:val="0"/>
                    <w:autoSpaceDN w:val="0"/>
                    <w:adjustRightInd w:val="0"/>
                    <w:rPr>
                      <w:rFonts w:ascii="Calibri" w:hAnsi="Calibri" w:cs="Calibri"/>
                      <w:bCs/>
                      <w:color w:val="000000"/>
                    </w:rPr>
                  </w:pPr>
                </w:p>
              </w:tc>
            </w:tr>
            <w:tr w:rsidR="00523B83" w:rsidRPr="00523B83" w14:paraId="48780FD2" w14:textId="77777777" w:rsidTr="00FE64C5">
              <w:tc>
                <w:tcPr>
                  <w:tcW w:w="2793" w:type="dxa"/>
                </w:tcPr>
                <w:p w14:paraId="65AF5658"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Student ID Number</w:t>
                  </w:r>
                </w:p>
              </w:tc>
              <w:tc>
                <w:tcPr>
                  <w:tcW w:w="5586" w:type="dxa"/>
                  <w:gridSpan w:val="2"/>
                </w:tcPr>
                <w:p w14:paraId="129064CF" w14:textId="77777777" w:rsidR="00523B83" w:rsidRPr="00523B83" w:rsidRDefault="00523B83" w:rsidP="00C24AF3">
                  <w:pPr>
                    <w:autoSpaceDE w:val="0"/>
                    <w:autoSpaceDN w:val="0"/>
                    <w:adjustRightInd w:val="0"/>
                    <w:rPr>
                      <w:rFonts w:ascii="Calibri" w:hAnsi="Calibri" w:cs="Calibri"/>
                      <w:b/>
                      <w:bCs/>
                      <w:color w:val="0070C0"/>
                    </w:rPr>
                  </w:pPr>
                </w:p>
              </w:tc>
            </w:tr>
            <w:tr w:rsidR="00523B83" w:rsidRPr="00523B83" w14:paraId="2388CB7F" w14:textId="77777777" w:rsidTr="008C36D5">
              <w:tc>
                <w:tcPr>
                  <w:tcW w:w="2793" w:type="dxa"/>
                </w:tcPr>
                <w:p w14:paraId="4103D517"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Faculty</w:t>
                  </w:r>
                </w:p>
              </w:tc>
              <w:tc>
                <w:tcPr>
                  <w:tcW w:w="5586" w:type="dxa"/>
                  <w:gridSpan w:val="2"/>
                </w:tcPr>
                <w:p w14:paraId="4B12991D" w14:textId="77777777" w:rsidR="00523B83" w:rsidRPr="00523B83" w:rsidRDefault="00523B83" w:rsidP="00C24AF3">
                  <w:pPr>
                    <w:autoSpaceDE w:val="0"/>
                    <w:autoSpaceDN w:val="0"/>
                    <w:adjustRightInd w:val="0"/>
                    <w:rPr>
                      <w:rFonts w:ascii="Calibri" w:hAnsi="Calibri" w:cs="Calibri"/>
                      <w:b/>
                      <w:bCs/>
                      <w:color w:val="0070C0"/>
                    </w:rPr>
                  </w:pPr>
                </w:p>
              </w:tc>
            </w:tr>
            <w:tr w:rsidR="00523B83" w:rsidRPr="00523B83" w14:paraId="33C4F95E" w14:textId="77777777" w:rsidTr="006633EE">
              <w:tc>
                <w:tcPr>
                  <w:tcW w:w="2793" w:type="dxa"/>
                </w:tcPr>
                <w:p w14:paraId="51F3986F" w14:textId="77777777" w:rsidR="006633EE"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Address</w:t>
                  </w:r>
                </w:p>
              </w:tc>
              <w:tc>
                <w:tcPr>
                  <w:tcW w:w="2793" w:type="dxa"/>
                </w:tcPr>
                <w:p w14:paraId="092BB73D" w14:textId="77777777" w:rsidR="006633EE" w:rsidRPr="00523B83" w:rsidRDefault="006633EE" w:rsidP="00C24AF3">
                  <w:pPr>
                    <w:autoSpaceDE w:val="0"/>
                    <w:autoSpaceDN w:val="0"/>
                    <w:adjustRightInd w:val="0"/>
                    <w:rPr>
                      <w:rFonts w:ascii="Calibri" w:hAnsi="Calibri" w:cs="Calibri"/>
                      <w:b/>
                      <w:bCs/>
                      <w:color w:val="0070C0"/>
                    </w:rPr>
                  </w:pPr>
                </w:p>
              </w:tc>
              <w:tc>
                <w:tcPr>
                  <w:tcW w:w="2793" w:type="dxa"/>
                </w:tcPr>
                <w:p w14:paraId="6D215BA0" w14:textId="77777777" w:rsidR="006633EE"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Postal Code</w:t>
                  </w:r>
                </w:p>
              </w:tc>
            </w:tr>
            <w:tr w:rsidR="00523B83" w:rsidRPr="00523B83" w14:paraId="42D1D65D" w14:textId="77777777" w:rsidTr="00EE2E5B">
              <w:tc>
                <w:tcPr>
                  <w:tcW w:w="2793" w:type="dxa"/>
                </w:tcPr>
                <w:p w14:paraId="62372715"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Cell Phone</w:t>
                  </w:r>
                </w:p>
              </w:tc>
              <w:tc>
                <w:tcPr>
                  <w:tcW w:w="5586" w:type="dxa"/>
                  <w:gridSpan w:val="2"/>
                </w:tcPr>
                <w:p w14:paraId="78E34B6F" w14:textId="77777777" w:rsidR="00523B83" w:rsidRPr="00523B83" w:rsidRDefault="00523B83" w:rsidP="00C24AF3">
                  <w:pPr>
                    <w:autoSpaceDE w:val="0"/>
                    <w:autoSpaceDN w:val="0"/>
                    <w:adjustRightInd w:val="0"/>
                    <w:rPr>
                      <w:rFonts w:ascii="Calibri" w:hAnsi="Calibri" w:cs="Calibri"/>
                      <w:b/>
                      <w:bCs/>
                      <w:color w:val="0070C0"/>
                    </w:rPr>
                  </w:pPr>
                </w:p>
              </w:tc>
            </w:tr>
            <w:tr w:rsidR="00523B83" w:rsidRPr="00523B83" w14:paraId="43DF40CE" w14:textId="77777777" w:rsidTr="00EC5A5B">
              <w:tc>
                <w:tcPr>
                  <w:tcW w:w="2793" w:type="dxa"/>
                </w:tcPr>
                <w:p w14:paraId="07197D23"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E-mail</w:t>
                  </w:r>
                </w:p>
              </w:tc>
              <w:tc>
                <w:tcPr>
                  <w:tcW w:w="5586" w:type="dxa"/>
                  <w:gridSpan w:val="2"/>
                </w:tcPr>
                <w:p w14:paraId="77E268E6" w14:textId="77777777" w:rsidR="00523B83" w:rsidRPr="00523B83" w:rsidRDefault="00523B83" w:rsidP="00C24AF3">
                  <w:pPr>
                    <w:autoSpaceDE w:val="0"/>
                    <w:autoSpaceDN w:val="0"/>
                    <w:adjustRightInd w:val="0"/>
                    <w:rPr>
                      <w:rFonts w:ascii="Calibri" w:hAnsi="Calibri" w:cs="Calibri"/>
                      <w:b/>
                      <w:bCs/>
                      <w:color w:val="0070C0"/>
                    </w:rPr>
                  </w:pPr>
                </w:p>
              </w:tc>
            </w:tr>
            <w:tr w:rsidR="00523B83" w:rsidRPr="00523B83" w14:paraId="54B1D71E" w14:textId="77777777" w:rsidTr="00A2404E">
              <w:tc>
                <w:tcPr>
                  <w:tcW w:w="2793" w:type="dxa"/>
                </w:tcPr>
                <w:p w14:paraId="66C60569"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Position Sought</w:t>
                  </w:r>
                </w:p>
              </w:tc>
              <w:tc>
                <w:tcPr>
                  <w:tcW w:w="5586" w:type="dxa"/>
                  <w:gridSpan w:val="2"/>
                </w:tcPr>
                <w:p w14:paraId="55CA8088" w14:textId="77777777" w:rsidR="00523B83" w:rsidRPr="00523B83" w:rsidRDefault="00523B83" w:rsidP="00C24AF3">
                  <w:pPr>
                    <w:autoSpaceDE w:val="0"/>
                    <w:autoSpaceDN w:val="0"/>
                    <w:adjustRightInd w:val="0"/>
                    <w:rPr>
                      <w:rFonts w:ascii="Calibri" w:hAnsi="Calibri" w:cs="Calibri"/>
                      <w:b/>
                      <w:bCs/>
                      <w:color w:val="0070C0"/>
                    </w:rPr>
                  </w:pPr>
                </w:p>
              </w:tc>
            </w:tr>
          </w:tbl>
          <w:p w14:paraId="45968173" w14:textId="77777777" w:rsidR="00F62477" w:rsidRPr="00523B83" w:rsidRDefault="00F62477" w:rsidP="00C24AF3">
            <w:pPr>
              <w:autoSpaceDE w:val="0"/>
              <w:autoSpaceDN w:val="0"/>
              <w:adjustRightInd w:val="0"/>
              <w:spacing w:after="0" w:line="240" w:lineRule="auto"/>
              <w:rPr>
                <w:rFonts w:ascii="Calibri" w:hAnsi="Calibri" w:cs="Calibri"/>
                <w:b/>
                <w:bCs/>
                <w:color w:val="0070C0"/>
              </w:rPr>
            </w:pPr>
          </w:p>
          <w:tbl>
            <w:tblPr>
              <w:tblStyle w:val="TableGrid"/>
              <w:tblW w:w="0" w:type="auto"/>
              <w:tblLayout w:type="fixed"/>
              <w:tblLook w:val="04A0" w:firstRow="1" w:lastRow="0" w:firstColumn="1" w:lastColumn="0" w:noHBand="0" w:noVBand="1"/>
            </w:tblPr>
            <w:tblGrid>
              <w:gridCol w:w="2830"/>
              <w:gridCol w:w="5549"/>
            </w:tblGrid>
            <w:tr w:rsidR="00523B83" w:rsidRPr="00523B83" w14:paraId="58DD7B66" w14:textId="77777777" w:rsidTr="00523B83">
              <w:tc>
                <w:tcPr>
                  <w:tcW w:w="2830" w:type="dxa"/>
                </w:tcPr>
                <w:p w14:paraId="39F0F3AB"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Signature of Candidate</w:t>
                  </w:r>
                </w:p>
              </w:tc>
              <w:tc>
                <w:tcPr>
                  <w:tcW w:w="5549" w:type="dxa"/>
                </w:tcPr>
                <w:p w14:paraId="6BC0A742" w14:textId="77777777" w:rsidR="00523B83" w:rsidRPr="00523B83" w:rsidRDefault="00523B83" w:rsidP="00C24AF3">
                  <w:pPr>
                    <w:autoSpaceDE w:val="0"/>
                    <w:autoSpaceDN w:val="0"/>
                    <w:adjustRightInd w:val="0"/>
                    <w:rPr>
                      <w:rFonts w:ascii="Calibri" w:hAnsi="Calibri" w:cs="Calibri"/>
                      <w:b/>
                      <w:bCs/>
                      <w:color w:val="0070C0"/>
                    </w:rPr>
                  </w:pPr>
                </w:p>
              </w:tc>
            </w:tr>
            <w:tr w:rsidR="00523B83" w:rsidRPr="00523B83" w14:paraId="5CDAABDC" w14:textId="77777777" w:rsidTr="00523B83">
              <w:tc>
                <w:tcPr>
                  <w:tcW w:w="2830" w:type="dxa"/>
                </w:tcPr>
                <w:p w14:paraId="43D3CB9A" w14:textId="77777777" w:rsidR="00523B83" w:rsidRPr="00523B83" w:rsidRDefault="00523B83" w:rsidP="00C24AF3">
                  <w:pPr>
                    <w:autoSpaceDE w:val="0"/>
                    <w:autoSpaceDN w:val="0"/>
                    <w:adjustRightInd w:val="0"/>
                    <w:rPr>
                      <w:rFonts w:ascii="Calibri" w:hAnsi="Calibri" w:cs="Calibri"/>
                      <w:b/>
                      <w:bCs/>
                      <w:color w:val="0070C0"/>
                    </w:rPr>
                  </w:pPr>
                  <w:r w:rsidRPr="00523B83">
                    <w:rPr>
                      <w:rFonts w:ascii="Calibri" w:hAnsi="Calibri" w:cs="Calibri"/>
                      <w:b/>
                      <w:bCs/>
                      <w:color w:val="0070C0"/>
                    </w:rPr>
                    <w:t>Submission Date</w:t>
                  </w:r>
                </w:p>
              </w:tc>
              <w:tc>
                <w:tcPr>
                  <w:tcW w:w="5549" w:type="dxa"/>
                </w:tcPr>
                <w:p w14:paraId="2F369ABA" w14:textId="77777777" w:rsidR="00523B83" w:rsidRPr="00523B83" w:rsidRDefault="00523B83" w:rsidP="00C24AF3">
                  <w:pPr>
                    <w:autoSpaceDE w:val="0"/>
                    <w:autoSpaceDN w:val="0"/>
                    <w:adjustRightInd w:val="0"/>
                    <w:rPr>
                      <w:rFonts w:ascii="Calibri" w:hAnsi="Calibri" w:cs="Calibri"/>
                      <w:b/>
                      <w:bCs/>
                      <w:color w:val="0070C0"/>
                    </w:rPr>
                  </w:pPr>
                </w:p>
              </w:tc>
            </w:tr>
          </w:tbl>
          <w:p w14:paraId="4BFFEC0A" w14:textId="77777777" w:rsidR="00AB39BA" w:rsidRDefault="00AB39BA" w:rsidP="00C24AF3">
            <w:pPr>
              <w:autoSpaceDE w:val="0"/>
              <w:autoSpaceDN w:val="0"/>
              <w:adjustRightInd w:val="0"/>
              <w:spacing w:after="0" w:line="240" w:lineRule="auto"/>
              <w:rPr>
                <w:rFonts w:ascii="Calibri" w:hAnsi="Calibri" w:cs="Calibri"/>
                <w:b/>
                <w:bCs/>
                <w:color w:val="000000"/>
              </w:rPr>
            </w:pPr>
          </w:p>
          <w:p w14:paraId="340F22A9" w14:textId="77777777" w:rsidR="00AB39BA" w:rsidRDefault="00AB39BA" w:rsidP="00C24AF3">
            <w:pPr>
              <w:autoSpaceDE w:val="0"/>
              <w:autoSpaceDN w:val="0"/>
              <w:adjustRightInd w:val="0"/>
              <w:spacing w:after="0" w:line="240" w:lineRule="auto"/>
              <w:rPr>
                <w:rFonts w:ascii="Calibri" w:hAnsi="Calibri" w:cs="Calibri"/>
                <w:b/>
                <w:bCs/>
                <w:color w:val="000000"/>
              </w:rPr>
            </w:pPr>
          </w:p>
          <w:p w14:paraId="43B17DDE" w14:textId="77777777" w:rsidR="00C24AF3" w:rsidRPr="00C24AF3" w:rsidRDefault="00C24AF3" w:rsidP="00C24AF3">
            <w:pPr>
              <w:autoSpaceDE w:val="0"/>
              <w:autoSpaceDN w:val="0"/>
              <w:adjustRightInd w:val="0"/>
              <w:spacing w:after="0" w:line="240" w:lineRule="auto"/>
              <w:rPr>
                <w:rFonts w:ascii="Calibri" w:hAnsi="Calibri" w:cs="Calibri"/>
                <w:color w:val="000000"/>
                <w:sz w:val="20"/>
                <w:szCs w:val="20"/>
              </w:rPr>
            </w:pPr>
          </w:p>
        </w:tc>
      </w:tr>
    </w:tbl>
    <w:p w14:paraId="467152A6" w14:textId="50D0D2F4" w:rsidR="00C24AF3" w:rsidRPr="00CC3D10" w:rsidRDefault="00C24AF3" w:rsidP="00C24AF3">
      <w:r w:rsidRPr="00CC3D10">
        <w:t xml:space="preserve">Please email completed applications to Michael Hedgecock at </w:t>
      </w:r>
      <w:hyperlink r:id="rId10" w:history="1">
        <w:r w:rsidR="00CC3D10" w:rsidRPr="00CC3D10">
          <w:rPr>
            <w:rStyle w:val="Hyperlink"/>
          </w:rPr>
          <w:t>michael.hedgecock@ucalgary.ca</w:t>
        </w:r>
      </w:hyperlink>
      <w:r w:rsidR="00CC3D10" w:rsidRPr="00CC3D10">
        <w:t xml:space="preserve"> </w:t>
      </w:r>
    </w:p>
    <w:sectPr w:rsidR="00C24AF3" w:rsidRPr="00CC3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B57D" w14:textId="77777777" w:rsidR="00F15E94" w:rsidRDefault="00F15E94" w:rsidP="00CC3D10">
      <w:pPr>
        <w:spacing w:after="0" w:line="240" w:lineRule="auto"/>
      </w:pPr>
      <w:r>
        <w:separator/>
      </w:r>
    </w:p>
  </w:endnote>
  <w:endnote w:type="continuationSeparator" w:id="0">
    <w:p w14:paraId="48FB83F4" w14:textId="77777777" w:rsidR="00F15E94" w:rsidRDefault="00F15E94" w:rsidP="00CC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50601"/>
      <w:docPartObj>
        <w:docPartGallery w:val="Page Numbers (Bottom of Page)"/>
        <w:docPartUnique/>
      </w:docPartObj>
    </w:sdtPr>
    <w:sdtEndPr>
      <w:rPr>
        <w:color w:val="7F7F7F" w:themeColor="background1" w:themeShade="7F"/>
        <w:spacing w:val="60"/>
      </w:rPr>
    </w:sdtEndPr>
    <w:sdtContent>
      <w:p w14:paraId="09B257DF" w14:textId="77777777" w:rsidR="00CC3D10" w:rsidRDefault="00CC3D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20CA">
          <w:rPr>
            <w:noProof/>
          </w:rPr>
          <w:t>2</w:t>
        </w:r>
        <w:r>
          <w:rPr>
            <w:noProof/>
          </w:rPr>
          <w:fldChar w:fldCharType="end"/>
        </w:r>
        <w:r>
          <w:t xml:space="preserve"> | </w:t>
        </w:r>
        <w:r>
          <w:rPr>
            <w:color w:val="7F7F7F" w:themeColor="background1" w:themeShade="7F"/>
            <w:spacing w:val="60"/>
          </w:rPr>
          <w:t>Page</w:t>
        </w:r>
      </w:p>
    </w:sdtContent>
  </w:sdt>
  <w:p w14:paraId="19E1B9F1" w14:textId="77777777" w:rsidR="00CC3D10" w:rsidRDefault="00CC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056B" w14:textId="77777777" w:rsidR="00F15E94" w:rsidRDefault="00F15E94" w:rsidP="00CC3D10">
      <w:pPr>
        <w:spacing w:after="0" w:line="240" w:lineRule="auto"/>
      </w:pPr>
      <w:r>
        <w:separator/>
      </w:r>
    </w:p>
  </w:footnote>
  <w:footnote w:type="continuationSeparator" w:id="0">
    <w:p w14:paraId="778D6E90" w14:textId="77777777" w:rsidR="00F15E94" w:rsidRDefault="00F15E94" w:rsidP="00CC3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613"/>
    <w:multiLevelType w:val="hybridMultilevel"/>
    <w:tmpl w:val="5B16F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F576B7"/>
    <w:multiLevelType w:val="hybridMultilevel"/>
    <w:tmpl w:val="59EAB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3092306">
    <w:abstractNumId w:val="0"/>
  </w:num>
  <w:num w:numId="2" w16cid:durableId="205037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F3"/>
    <w:rsid w:val="00082973"/>
    <w:rsid w:val="00113FC7"/>
    <w:rsid w:val="001720CA"/>
    <w:rsid w:val="001E5056"/>
    <w:rsid w:val="001F02A2"/>
    <w:rsid w:val="002857CF"/>
    <w:rsid w:val="003128D0"/>
    <w:rsid w:val="00385740"/>
    <w:rsid w:val="00485E23"/>
    <w:rsid w:val="004A2E98"/>
    <w:rsid w:val="00523B83"/>
    <w:rsid w:val="005A5915"/>
    <w:rsid w:val="005E41C1"/>
    <w:rsid w:val="006633EE"/>
    <w:rsid w:val="008308FE"/>
    <w:rsid w:val="008B0BB9"/>
    <w:rsid w:val="00AB39BA"/>
    <w:rsid w:val="00B40EA8"/>
    <w:rsid w:val="00B42CC7"/>
    <w:rsid w:val="00C24AF3"/>
    <w:rsid w:val="00CC3D10"/>
    <w:rsid w:val="00DA119B"/>
    <w:rsid w:val="00F15E94"/>
    <w:rsid w:val="00F62477"/>
    <w:rsid w:val="00FC4BB6"/>
    <w:rsid w:val="00FF6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2314F6"/>
  <w15:chartTrackingRefBased/>
  <w15:docId w15:val="{300670F6-5133-4C02-A230-44DFEF39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AF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62477"/>
    <w:pPr>
      <w:ind w:left="720"/>
      <w:contextualSpacing/>
    </w:pPr>
  </w:style>
  <w:style w:type="table" w:styleId="TableGrid">
    <w:name w:val="Table Grid"/>
    <w:basedOn w:val="TableNormal"/>
    <w:uiPriority w:val="39"/>
    <w:rsid w:val="0066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D10"/>
    <w:rPr>
      <w:color w:val="0563C1" w:themeColor="hyperlink"/>
      <w:u w:val="single"/>
    </w:rPr>
  </w:style>
  <w:style w:type="paragraph" w:styleId="Header">
    <w:name w:val="header"/>
    <w:basedOn w:val="Normal"/>
    <w:link w:val="HeaderChar"/>
    <w:uiPriority w:val="99"/>
    <w:unhideWhenUsed/>
    <w:rsid w:val="00CC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10"/>
  </w:style>
  <w:style w:type="paragraph" w:styleId="Footer">
    <w:name w:val="footer"/>
    <w:basedOn w:val="Normal"/>
    <w:link w:val="FooterChar"/>
    <w:uiPriority w:val="99"/>
    <w:unhideWhenUsed/>
    <w:rsid w:val="00CC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10"/>
  </w:style>
  <w:style w:type="character" w:styleId="UnresolvedMention">
    <w:name w:val="Unresolved Mention"/>
    <w:basedOn w:val="DefaultParagraphFont"/>
    <w:uiPriority w:val="99"/>
    <w:semiHidden/>
    <w:unhideWhenUsed/>
    <w:rsid w:val="005A5915"/>
    <w:rPr>
      <w:color w:val="605E5C"/>
      <w:shd w:val="clear" w:color="auto" w:fill="E1DFDD"/>
    </w:rPr>
  </w:style>
  <w:style w:type="character" w:styleId="FollowedHyperlink">
    <w:name w:val="FollowedHyperlink"/>
    <w:basedOn w:val="DefaultParagraphFont"/>
    <w:uiPriority w:val="99"/>
    <w:semiHidden/>
    <w:unhideWhenUsed/>
    <w:rsid w:val="00830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hedgecock@ucalgary.ca" TargetMode="External"/><Relationship Id="rId4" Type="http://schemas.openxmlformats.org/officeDocument/2006/relationships/settings" Target="settings.xml"/><Relationship Id="rId9" Type="http://schemas.openxmlformats.org/officeDocument/2006/relationships/hyperlink" Target="https://www.ucalgary.ca/registrar/student-centre/enrolment-ve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E2CA-949B-451F-A3ED-D6001704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Hedgecock</dc:creator>
  <cp:keywords/>
  <dc:description/>
  <cp:lastModifiedBy>Michael Hedgecock</cp:lastModifiedBy>
  <cp:revision>3</cp:revision>
  <dcterms:created xsi:type="dcterms:W3CDTF">2024-03-13T16:50:00Z</dcterms:created>
  <dcterms:modified xsi:type="dcterms:W3CDTF">2024-03-13T17:06:00Z</dcterms:modified>
</cp:coreProperties>
</file>